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rPr>
          <w:rFonts w:ascii="Times New Roman"/>
        </w:rPr>
      </w:pPr>
    </w:p>
    <w:p>
      <w:pPr>
        <w:pStyle w:val="Heading1"/>
        <w:spacing w:line="276" w:lineRule="auto"/>
        <w:ind w:left="442" w:right="111"/>
        <w:jc w:val="both"/>
      </w:pPr>
      <w:r>
        <w:rPr/>
        <w:t>El CIUDADANO RAÚL CANTÚ DE LA GARZA, PRESIDENTE MUNICIPAL DE SALINAS VICTORIA, NUEVO LEÓN, A LOS HABITANTES DE ESTE MUNICIPIO HACE SABER QUE EL R. AYUNTAMIENTO DE SALINAS VICTORIA, EN SESIÓN ORDINARIA CELEBRADA EL DÍA 08 DE JUNIO DE 2022, DE CONFORMIDAD CON LO PREVISTO POR LOS ARTICULOS 115 FRACCIÓN II, SEGUNDO PÁRRAFO DE LA CONSTITUCIÓN POLÍTICA DE LOS ESTADOS UNIDOS MEXICANOS; 130 DE LA CONSTITUCIÓN POLÍTICA DEL ESTADO LIBRE Y SOBERANO DE NUEVO LEÓN; 33 FRACCIÓN I INCISO b), 35 LETRA A FRACCIÓN XII, 37 FRACCIÓN III INCISO c), 222, 223, 227 Y 228 DE LA LEY DE GOBIERNO MUNICIPAL DEL ESTADO DE NUEVO LEÓN; 8 LETRA A,</w:t>
      </w:r>
      <w:r>
        <w:rPr>
          <w:spacing w:val="40"/>
        </w:rPr>
        <w:t> </w:t>
      </w:r>
      <w:r>
        <w:rPr/>
        <w:t>FRACCIÓN III Y 101 DEL REGLAMENTO INTERIOR DE LA ADMINISTRACIÓN PÚBLICA PARA EL MUNICIPIO DE SALINAS VICTORIA, APROBÓ POR UNANIMIDAD LOS ACUERDOS CONTENIDOS EN EL DICTAMEN PRESENTADO POR LAS COMISION DE GOBIERNO Y REGLAMENTACIÓN, LOS CUALES SE TRANSCRIBEN A CONTINUACIÓN:</w:t>
      </w:r>
    </w:p>
    <w:p>
      <w:pPr>
        <w:pStyle w:val="BodyText"/>
        <w:spacing w:before="43"/>
        <w:rPr>
          <w:rFonts w:ascii="Arial"/>
          <w:b/>
        </w:rPr>
      </w:pPr>
    </w:p>
    <w:p>
      <w:pPr>
        <w:spacing w:line="276" w:lineRule="auto" w:before="0"/>
        <w:ind w:left="442" w:right="113" w:firstLine="0"/>
        <w:jc w:val="both"/>
        <w:rPr>
          <w:sz w:val="24"/>
        </w:rPr>
      </w:pPr>
      <w:r>
        <w:rPr>
          <w:rFonts w:ascii="Arial" w:hAnsi="Arial"/>
          <w:b/>
          <w:sz w:val="24"/>
        </w:rPr>
        <w:t>PRIMERO. </w:t>
      </w:r>
      <w:r>
        <w:rPr>
          <w:sz w:val="24"/>
        </w:rPr>
        <w:t>Se autoriza la expedición del </w:t>
      </w:r>
      <w:r>
        <w:rPr>
          <w:rFonts w:ascii="Arial" w:hAnsi="Arial"/>
          <w:b/>
          <w:sz w:val="24"/>
        </w:rPr>
        <w:t>REGLAMENTO PROTECCIÓN CIVIL PARA</w:t>
      </w:r>
      <w:r>
        <w:rPr>
          <w:rFonts w:ascii="Arial" w:hAnsi="Arial"/>
          <w:b/>
          <w:spacing w:val="41"/>
          <w:sz w:val="24"/>
        </w:rPr>
        <w:t> </w:t>
      </w:r>
      <w:r>
        <w:rPr>
          <w:rFonts w:ascii="Arial" w:hAnsi="Arial"/>
          <w:b/>
          <w:sz w:val="24"/>
        </w:rPr>
        <w:t>EL</w:t>
      </w:r>
      <w:r>
        <w:rPr>
          <w:rFonts w:ascii="Arial" w:hAnsi="Arial"/>
          <w:b/>
          <w:spacing w:val="46"/>
          <w:sz w:val="24"/>
        </w:rPr>
        <w:t> </w:t>
      </w:r>
      <w:r>
        <w:rPr>
          <w:rFonts w:ascii="Arial" w:hAnsi="Arial"/>
          <w:b/>
          <w:sz w:val="24"/>
        </w:rPr>
        <w:t>MUNICIPIO</w:t>
      </w:r>
      <w:r>
        <w:rPr>
          <w:rFonts w:ascii="Arial" w:hAnsi="Arial"/>
          <w:b/>
          <w:spacing w:val="47"/>
          <w:sz w:val="24"/>
        </w:rPr>
        <w:t> </w:t>
      </w:r>
      <w:r>
        <w:rPr>
          <w:rFonts w:ascii="Arial" w:hAnsi="Arial"/>
          <w:b/>
          <w:sz w:val="24"/>
        </w:rPr>
        <w:t>DE</w:t>
      </w:r>
      <w:r>
        <w:rPr>
          <w:rFonts w:ascii="Arial" w:hAnsi="Arial"/>
          <w:b/>
          <w:spacing w:val="44"/>
          <w:sz w:val="24"/>
        </w:rPr>
        <w:t> </w:t>
      </w:r>
      <w:r>
        <w:rPr>
          <w:rFonts w:ascii="Arial" w:hAnsi="Arial"/>
          <w:b/>
          <w:sz w:val="24"/>
        </w:rPr>
        <w:t>SALINAS</w:t>
      </w:r>
      <w:r>
        <w:rPr>
          <w:rFonts w:ascii="Arial" w:hAnsi="Arial"/>
          <w:b/>
          <w:spacing w:val="44"/>
          <w:sz w:val="24"/>
        </w:rPr>
        <w:t> </w:t>
      </w:r>
      <w:r>
        <w:rPr>
          <w:rFonts w:ascii="Arial" w:hAnsi="Arial"/>
          <w:b/>
          <w:sz w:val="24"/>
        </w:rPr>
        <w:t>VICTORIA,</w:t>
      </w:r>
      <w:r>
        <w:rPr>
          <w:rFonts w:ascii="Arial" w:hAnsi="Arial"/>
          <w:b/>
          <w:spacing w:val="46"/>
          <w:sz w:val="24"/>
        </w:rPr>
        <w:t> </w:t>
      </w:r>
      <w:r>
        <w:rPr>
          <w:rFonts w:ascii="Arial" w:hAnsi="Arial"/>
          <w:b/>
          <w:sz w:val="24"/>
        </w:rPr>
        <w:t>NUEVO</w:t>
      </w:r>
      <w:r>
        <w:rPr>
          <w:rFonts w:ascii="Arial" w:hAnsi="Arial"/>
          <w:b/>
          <w:spacing w:val="45"/>
          <w:sz w:val="24"/>
        </w:rPr>
        <w:t> </w:t>
      </w:r>
      <w:r>
        <w:rPr>
          <w:rFonts w:ascii="Arial" w:hAnsi="Arial"/>
          <w:b/>
          <w:sz w:val="24"/>
        </w:rPr>
        <w:t>LEÓN,</w:t>
      </w:r>
      <w:r>
        <w:rPr>
          <w:rFonts w:ascii="Arial" w:hAnsi="Arial"/>
          <w:b/>
          <w:spacing w:val="44"/>
          <w:sz w:val="24"/>
        </w:rPr>
        <w:t> </w:t>
      </w:r>
      <w:r>
        <w:rPr>
          <w:sz w:val="24"/>
        </w:rPr>
        <w:t>quedando</w:t>
      </w:r>
      <w:r>
        <w:rPr>
          <w:spacing w:val="44"/>
          <w:sz w:val="24"/>
        </w:rPr>
        <w:t> </w:t>
      </w:r>
      <w:r>
        <w:rPr>
          <w:spacing w:val="-4"/>
          <w:sz w:val="24"/>
        </w:rPr>
        <w:t>como</w:t>
      </w:r>
    </w:p>
    <w:p>
      <w:pPr>
        <w:pStyle w:val="BodyText"/>
        <w:spacing w:line="275" w:lineRule="exact"/>
        <w:ind w:left="442"/>
      </w:pPr>
      <w:r>
        <w:rPr>
          <w:spacing w:val="-2"/>
        </w:rPr>
        <w:t>sigue:</w:t>
      </w:r>
    </w:p>
    <w:p>
      <w:pPr>
        <w:pStyle w:val="BodyText"/>
        <w:spacing w:before="62"/>
      </w:pPr>
    </w:p>
    <w:p>
      <w:pPr>
        <w:pStyle w:val="Heading1"/>
        <w:ind w:left="2098" w:right="1814" w:firstLine="281"/>
        <w:jc w:val="left"/>
      </w:pPr>
      <w:r>
        <w:rPr/>
        <w:t>REGLAMENTO DE PROTECCIÓN CIVIL PARA EL</w:t>
      </w:r>
      <w:r>
        <w:rPr>
          <w:spacing w:val="-9"/>
        </w:rPr>
        <w:t> </w:t>
      </w:r>
      <w:r>
        <w:rPr/>
        <w:t>MUNICIPIO</w:t>
      </w:r>
      <w:r>
        <w:rPr>
          <w:spacing w:val="-9"/>
        </w:rPr>
        <w:t> </w:t>
      </w:r>
      <w:r>
        <w:rPr/>
        <w:t>SALINAS</w:t>
      </w:r>
      <w:r>
        <w:rPr>
          <w:spacing w:val="-7"/>
        </w:rPr>
        <w:t> </w:t>
      </w:r>
      <w:r>
        <w:rPr/>
        <w:t>VICTORIA,</w:t>
      </w:r>
      <w:r>
        <w:rPr>
          <w:spacing w:val="-9"/>
        </w:rPr>
        <w:t> </w:t>
      </w:r>
      <w:r>
        <w:rPr/>
        <w:t>NUEVO</w:t>
      </w:r>
      <w:r>
        <w:rPr>
          <w:spacing w:val="-9"/>
        </w:rPr>
        <w:t> </w:t>
      </w:r>
      <w:r>
        <w:rPr/>
        <w:t>LEÓN.</w:t>
      </w:r>
    </w:p>
    <w:p>
      <w:pPr>
        <w:pStyle w:val="BodyText"/>
        <w:rPr>
          <w:rFonts w:ascii="Arial"/>
          <w:b/>
        </w:rPr>
      </w:pPr>
    </w:p>
    <w:p>
      <w:pPr>
        <w:pStyle w:val="BodyText"/>
        <w:rPr>
          <w:rFonts w:ascii="Arial"/>
          <w:b/>
        </w:rPr>
      </w:pPr>
    </w:p>
    <w:p>
      <w:pPr>
        <w:pStyle w:val="BodyText"/>
        <w:spacing w:before="1"/>
        <w:ind w:left="2617" w:right="2339" w:hanging="3"/>
        <w:jc w:val="center"/>
      </w:pPr>
      <w:r>
        <w:rPr>
          <w:color w:val="FF0000"/>
        </w:rPr>
        <w:t>Publicado en Periódico Oficial del Estado, Número</w:t>
      </w:r>
      <w:r>
        <w:rPr>
          <w:color w:val="FF0000"/>
          <w:spacing w:val="-7"/>
        </w:rPr>
        <w:t> </w:t>
      </w:r>
      <w:r>
        <w:rPr>
          <w:color w:val="FF0000"/>
        </w:rPr>
        <w:t>90-IV,</w:t>
      </w:r>
      <w:r>
        <w:rPr>
          <w:color w:val="FF0000"/>
          <w:spacing w:val="-4"/>
        </w:rPr>
        <w:t> </w:t>
      </w:r>
      <w:r>
        <w:rPr>
          <w:color w:val="FF0000"/>
        </w:rPr>
        <w:t>de</w:t>
      </w:r>
      <w:r>
        <w:rPr>
          <w:color w:val="FF0000"/>
          <w:spacing w:val="-6"/>
        </w:rPr>
        <w:t> </w:t>
      </w:r>
      <w:r>
        <w:rPr>
          <w:color w:val="FF0000"/>
        </w:rPr>
        <w:t>fecha</w:t>
      </w:r>
      <w:r>
        <w:rPr>
          <w:color w:val="FF0000"/>
          <w:spacing w:val="-4"/>
        </w:rPr>
        <w:t> </w:t>
      </w:r>
      <w:r>
        <w:rPr>
          <w:color w:val="FF0000"/>
        </w:rPr>
        <w:t>24</w:t>
      </w:r>
      <w:r>
        <w:rPr>
          <w:color w:val="FF0000"/>
          <w:spacing w:val="-6"/>
        </w:rPr>
        <w:t> </w:t>
      </w:r>
      <w:r>
        <w:rPr>
          <w:color w:val="FF0000"/>
        </w:rPr>
        <w:t>de</w:t>
      </w:r>
      <w:r>
        <w:rPr>
          <w:color w:val="FF0000"/>
          <w:spacing w:val="-6"/>
        </w:rPr>
        <w:t> </w:t>
      </w:r>
      <w:r>
        <w:rPr>
          <w:color w:val="FF0000"/>
        </w:rPr>
        <w:t>junio</w:t>
      </w:r>
      <w:r>
        <w:rPr>
          <w:color w:val="FF0000"/>
          <w:spacing w:val="-6"/>
        </w:rPr>
        <w:t> </w:t>
      </w:r>
      <w:r>
        <w:rPr>
          <w:color w:val="FF0000"/>
        </w:rPr>
        <w:t>de</w:t>
      </w:r>
      <w:r>
        <w:rPr>
          <w:color w:val="FF0000"/>
          <w:spacing w:val="-6"/>
        </w:rPr>
        <w:t> </w:t>
      </w:r>
      <w:r>
        <w:rPr>
          <w:color w:val="FF0000"/>
        </w:rPr>
        <w:t>2022</w:t>
      </w:r>
    </w:p>
    <w:p>
      <w:pPr>
        <w:pStyle w:val="BodyText"/>
      </w:pPr>
    </w:p>
    <w:p>
      <w:pPr>
        <w:pStyle w:val="BodyText"/>
        <w:spacing w:before="84"/>
      </w:pPr>
    </w:p>
    <w:p>
      <w:pPr>
        <w:pStyle w:val="Heading1"/>
        <w:spacing w:line="276" w:lineRule="auto"/>
        <w:ind w:left="3274" w:right="2954" w:firstLine="4"/>
      </w:pPr>
      <w:r>
        <w:rPr/>
        <w:t>CAPÍTULO PRIMERO DISPOSICIONES</w:t>
      </w:r>
      <w:r>
        <w:rPr>
          <w:spacing w:val="-17"/>
        </w:rPr>
        <w:t> </w:t>
      </w:r>
      <w:r>
        <w:rPr/>
        <w:t>GENERALES</w:t>
      </w:r>
    </w:p>
    <w:p>
      <w:pPr>
        <w:pStyle w:val="BodyText"/>
        <w:spacing w:before="40"/>
        <w:rPr>
          <w:rFonts w:ascii="Arial"/>
          <w:b/>
        </w:rPr>
      </w:pPr>
    </w:p>
    <w:p>
      <w:pPr>
        <w:pStyle w:val="BodyText"/>
        <w:ind w:left="442" w:right="117"/>
        <w:jc w:val="both"/>
      </w:pPr>
      <w:r>
        <w:rPr>
          <w:rFonts w:ascii="Arial" w:hAnsi="Arial"/>
          <w:b/>
        </w:rPr>
        <w:t>ARTÍCULO 1.- </w:t>
      </w:r>
      <w:r>
        <w:rPr/>
        <w:t>El presente Reglamento es de orden público e interés social y tiene por objeto establecer las bases de la coordinación y colaboración en materia de protección civil, entre el municipio, la Federación y el Estado; ubicarse en el marco municipal de la política pública en materia de protección civil, ajustándose a los lineamientos establecidos en los Planes Nacional y Estatal de Desarrollo correspondientes, y promover la prevención y el trabajo independiente y coordinado en el ámbito municipal.</w:t>
      </w:r>
    </w:p>
    <w:p>
      <w:pPr>
        <w:spacing w:after="0"/>
        <w:jc w:val="both"/>
        <w:sectPr>
          <w:footerReference w:type="default" r:id="rId5"/>
          <w:type w:val="continuous"/>
          <w:pgSz w:w="12240" w:h="15840"/>
          <w:pgMar w:header="0" w:footer="834" w:top="1820" w:bottom="1020" w:left="1260" w:right="1300"/>
          <w:pgNumType w:start="1"/>
        </w:sectPr>
      </w:pPr>
    </w:p>
    <w:p>
      <w:pPr>
        <w:pStyle w:val="BodyText"/>
        <w:spacing w:before="168"/>
      </w:pPr>
    </w:p>
    <w:p>
      <w:pPr>
        <w:pStyle w:val="BodyText"/>
        <w:ind w:left="442" w:right="119"/>
        <w:jc w:val="both"/>
      </w:pPr>
      <w:r>
        <w:rPr/>
        <w:t>La</w:t>
      </w:r>
      <w:r>
        <w:rPr>
          <w:spacing w:val="-1"/>
        </w:rPr>
        <w:t> </w:t>
      </w:r>
      <w:r>
        <w:rPr/>
        <w:t>observancia</w:t>
      </w:r>
      <w:r>
        <w:rPr>
          <w:spacing w:val="-1"/>
        </w:rPr>
        <w:t> </w:t>
      </w:r>
      <w:r>
        <w:rPr/>
        <w:t>de</w:t>
      </w:r>
      <w:r>
        <w:rPr>
          <w:spacing w:val="-1"/>
        </w:rPr>
        <w:t> </w:t>
      </w:r>
      <w:r>
        <w:rPr/>
        <w:t>este</w:t>
      </w:r>
      <w:r>
        <w:rPr>
          <w:spacing w:val="-1"/>
        </w:rPr>
        <w:t> </w:t>
      </w:r>
      <w:r>
        <w:rPr/>
        <w:t>ordenamiento</w:t>
      </w:r>
      <w:r>
        <w:rPr>
          <w:spacing w:val="-1"/>
        </w:rPr>
        <w:t> </w:t>
      </w:r>
      <w:r>
        <w:rPr/>
        <w:t>es</w:t>
      </w:r>
      <w:r>
        <w:rPr>
          <w:spacing w:val="-2"/>
        </w:rPr>
        <w:t> </w:t>
      </w:r>
      <w:r>
        <w:rPr/>
        <w:t>de</w:t>
      </w:r>
      <w:r>
        <w:rPr>
          <w:spacing w:val="-1"/>
        </w:rPr>
        <w:t> </w:t>
      </w:r>
      <w:r>
        <w:rPr/>
        <w:t>carácter</w:t>
      </w:r>
      <w:r>
        <w:rPr>
          <w:spacing w:val="-3"/>
        </w:rPr>
        <w:t> </w:t>
      </w:r>
      <w:r>
        <w:rPr/>
        <w:t>obligatorio</w:t>
      </w:r>
      <w:r>
        <w:rPr>
          <w:spacing w:val="-1"/>
        </w:rPr>
        <w:t> </w:t>
      </w:r>
      <w:r>
        <w:rPr/>
        <w:t>para</w:t>
      </w:r>
      <w:r>
        <w:rPr>
          <w:spacing w:val="-2"/>
        </w:rPr>
        <w:t> </w:t>
      </w:r>
      <w:r>
        <w:rPr/>
        <w:t>las</w:t>
      </w:r>
      <w:r>
        <w:rPr>
          <w:spacing w:val="-1"/>
        </w:rPr>
        <w:t> </w:t>
      </w:r>
      <w:r>
        <w:rPr/>
        <w:t>autoridades, organismos, dependencias e instituciones de carácter público, social o privado, grupos voluntarios y en general, para todas las personas que por cualquier motivo residan, habiten o transiten en este Municipio.</w:t>
      </w:r>
    </w:p>
    <w:p>
      <w:pPr>
        <w:pStyle w:val="BodyText"/>
      </w:pPr>
    </w:p>
    <w:p>
      <w:pPr>
        <w:pStyle w:val="BodyText"/>
        <w:ind w:left="442" w:right="119"/>
        <w:jc w:val="both"/>
      </w:pPr>
      <w:r>
        <w:rPr>
          <w:rFonts w:ascii="Arial" w:hAnsi="Arial"/>
          <w:b/>
        </w:rPr>
        <w:t>ARTÍCULO 2.-</w:t>
      </w:r>
      <w:r>
        <w:rPr/>
        <w:t>Es obligación de todas las Dependencias y Entidades de la Administración Pública Municipal, así como también de los organismos,</w:t>
      </w:r>
      <w:r>
        <w:rPr>
          <w:spacing w:val="40"/>
        </w:rPr>
        <w:t> </w:t>
      </w:r>
      <w:r>
        <w:rPr/>
        <w:t>asociaciones, sectores</w:t>
      </w:r>
      <w:r>
        <w:rPr>
          <w:spacing w:val="-1"/>
        </w:rPr>
        <w:t> </w:t>
      </w:r>
      <w:r>
        <w:rPr/>
        <w:t>sociales</w:t>
      </w:r>
      <w:r>
        <w:rPr>
          <w:spacing w:val="-1"/>
        </w:rPr>
        <w:t> </w:t>
      </w:r>
      <w:r>
        <w:rPr/>
        <w:t>o privados, y</w:t>
      </w:r>
      <w:r>
        <w:rPr>
          <w:spacing w:val="-1"/>
        </w:rPr>
        <w:t> </w:t>
      </w:r>
      <w:r>
        <w:rPr/>
        <w:t>de cualquier persona que resida, habite o transite en el Municipio, el cooperar de manera coordinada con las Autoridades competentes, en la consecución de la Protección Civil.</w:t>
      </w:r>
    </w:p>
    <w:p>
      <w:pPr>
        <w:pStyle w:val="BodyText"/>
      </w:pPr>
    </w:p>
    <w:p>
      <w:pPr>
        <w:pStyle w:val="BodyText"/>
        <w:spacing w:before="1"/>
        <w:ind w:left="442" w:right="113"/>
        <w:jc w:val="both"/>
      </w:pPr>
      <w:r>
        <w:rPr>
          <w:rFonts w:ascii="Arial" w:hAnsi="Arial"/>
          <w:b/>
        </w:rPr>
        <w:t>ARTÍCULO 3.- </w:t>
      </w:r>
      <w:r>
        <w:rPr/>
        <w:t>Los actos de autoridad para la aplicación de las disposiciones que establece este Reglamento, comprenderán equipos y herramientas para la inspección, control y vigilancia, visitas, certificación de las instalaciones, aparatos relacionados con la seguridad de las personas y de los bienes muebles, inmuebles, edificaciones, y su entorno, así como la imposición de sanciones por la infracción o incumplimiento de dichas normas.</w:t>
      </w:r>
    </w:p>
    <w:p>
      <w:pPr>
        <w:pStyle w:val="BodyText"/>
      </w:pPr>
    </w:p>
    <w:p>
      <w:pPr>
        <w:pStyle w:val="BodyText"/>
        <w:ind w:left="442" w:right="121"/>
        <w:jc w:val="both"/>
      </w:pPr>
      <w:r>
        <w:rPr>
          <w:rFonts w:ascii="Arial" w:hAnsi="Arial"/>
          <w:b/>
        </w:rPr>
        <w:t>ARTÍCULO</w:t>
      </w:r>
      <w:r>
        <w:rPr>
          <w:rFonts w:ascii="Arial" w:hAnsi="Arial"/>
          <w:b/>
          <w:spacing w:val="-3"/>
        </w:rPr>
        <w:t> </w:t>
      </w:r>
      <w:r>
        <w:rPr>
          <w:rFonts w:ascii="Arial" w:hAnsi="Arial"/>
          <w:b/>
        </w:rPr>
        <w:t>4.-</w:t>
      </w:r>
      <w:r>
        <w:rPr>
          <w:rFonts w:ascii="Arial" w:hAnsi="Arial"/>
          <w:b/>
          <w:spacing w:val="-3"/>
        </w:rPr>
        <w:t> </w:t>
      </w:r>
      <w:r>
        <w:rPr/>
        <w:t>La</w:t>
      </w:r>
      <w:r>
        <w:rPr>
          <w:spacing w:val="-4"/>
        </w:rPr>
        <w:t> </w:t>
      </w:r>
      <w:r>
        <w:rPr/>
        <w:t>aplicación</w:t>
      </w:r>
      <w:r>
        <w:rPr>
          <w:spacing w:val="-3"/>
        </w:rPr>
        <w:t> </w:t>
      </w:r>
      <w:r>
        <w:rPr/>
        <w:t>del</w:t>
      </w:r>
      <w:r>
        <w:rPr>
          <w:spacing w:val="-3"/>
        </w:rPr>
        <w:t> </w:t>
      </w:r>
      <w:r>
        <w:rPr/>
        <w:t>presente</w:t>
      </w:r>
      <w:r>
        <w:rPr>
          <w:spacing w:val="-2"/>
        </w:rPr>
        <w:t> </w:t>
      </w:r>
      <w:r>
        <w:rPr/>
        <w:t>Reglamento</w:t>
      </w:r>
      <w:r>
        <w:rPr>
          <w:spacing w:val="-2"/>
        </w:rPr>
        <w:t> </w:t>
      </w:r>
      <w:r>
        <w:rPr/>
        <w:t>corresponde</w:t>
      </w:r>
      <w:r>
        <w:rPr>
          <w:spacing w:val="-2"/>
        </w:rPr>
        <w:t> </w:t>
      </w:r>
      <w:r>
        <w:rPr/>
        <w:t>a</w:t>
      </w:r>
      <w:r>
        <w:rPr>
          <w:spacing w:val="-2"/>
        </w:rPr>
        <w:t> </w:t>
      </w:r>
      <w:r>
        <w:rPr/>
        <w:t>las</w:t>
      </w:r>
      <w:r>
        <w:rPr>
          <w:spacing w:val="-4"/>
        </w:rPr>
        <w:t> </w:t>
      </w:r>
      <w:r>
        <w:rPr/>
        <w:t>autoridades municipales en los términos de las Leyes y el Reglamento en materia de protección </w:t>
      </w:r>
      <w:r>
        <w:rPr>
          <w:spacing w:val="-2"/>
        </w:rPr>
        <w:t>civil.</w:t>
      </w:r>
    </w:p>
    <w:p>
      <w:pPr>
        <w:pStyle w:val="BodyText"/>
      </w:pPr>
    </w:p>
    <w:p>
      <w:pPr>
        <w:pStyle w:val="BodyText"/>
        <w:ind w:left="442" w:right="117"/>
        <w:jc w:val="both"/>
      </w:pPr>
      <w:r>
        <w:rPr>
          <w:rFonts w:ascii="Arial" w:hAnsi="Arial"/>
          <w:b/>
        </w:rPr>
        <w:t>ARTÍCULO 5.- </w:t>
      </w:r>
      <w:r>
        <w:rPr/>
        <w:t>Los dictámenes, factibilidades, vistos buenos o resoluciones que expida la Dirección deberán ser firmados por el Titular de la Dirección de Protección Civil, o a quien se le deleguen dichas atribuciones y sin este requisito no surtirá efecto alguno.</w:t>
      </w:r>
    </w:p>
    <w:p>
      <w:pPr>
        <w:pStyle w:val="BodyText"/>
      </w:pPr>
    </w:p>
    <w:p>
      <w:pPr>
        <w:pStyle w:val="BodyText"/>
        <w:ind w:left="442" w:right="118"/>
        <w:jc w:val="both"/>
      </w:pPr>
      <w:r>
        <w:rPr>
          <w:rFonts w:ascii="Arial" w:hAnsi="Arial"/>
          <w:b/>
        </w:rPr>
        <w:t>ARTÍCULO 6.-</w:t>
      </w:r>
      <w:r>
        <w:rPr/>
        <w:t>Además los servicios que se ofrezca la Dirección, generarán costo para el particular, lo siguiente:</w:t>
      </w:r>
    </w:p>
    <w:p>
      <w:pPr>
        <w:pStyle w:val="BodyText"/>
        <w:rPr>
          <w:sz w:val="20"/>
        </w:rPr>
      </w:pPr>
    </w:p>
    <w:p>
      <w:pPr>
        <w:pStyle w:val="BodyText"/>
        <w:spacing w:before="97"/>
        <w:rPr>
          <w:sz w:val="20"/>
        </w:rPr>
      </w:pPr>
    </w:p>
    <w:tbl>
      <w:tblPr>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5"/>
        <w:gridCol w:w="4415"/>
      </w:tblGrid>
      <w:tr>
        <w:trPr>
          <w:trHeight w:val="275" w:hRule="atLeast"/>
        </w:trPr>
        <w:tc>
          <w:tcPr>
            <w:tcW w:w="4415" w:type="dxa"/>
          </w:tcPr>
          <w:p>
            <w:pPr>
              <w:pStyle w:val="TableParagraph"/>
              <w:spacing w:line="256" w:lineRule="exact"/>
              <w:ind w:left="390"/>
              <w:rPr>
                <w:rFonts w:ascii="Arial"/>
                <w:b/>
                <w:sz w:val="24"/>
              </w:rPr>
            </w:pPr>
            <w:r>
              <w:rPr>
                <w:rFonts w:ascii="Arial"/>
                <w:b/>
                <w:sz w:val="24"/>
              </w:rPr>
              <w:t>CAUSA/MOTIVO</w:t>
            </w:r>
            <w:r>
              <w:rPr>
                <w:rFonts w:ascii="Arial"/>
                <w:b/>
                <w:spacing w:val="-3"/>
                <w:sz w:val="24"/>
              </w:rPr>
              <w:t> </w:t>
            </w:r>
            <w:r>
              <w:rPr>
                <w:rFonts w:ascii="Arial"/>
                <w:b/>
                <w:sz w:val="24"/>
              </w:rPr>
              <w:t>DEL</w:t>
            </w:r>
            <w:r>
              <w:rPr>
                <w:rFonts w:ascii="Arial"/>
                <w:b/>
                <w:spacing w:val="-3"/>
                <w:sz w:val="24"/>
              </w:rPr>
              <w:t> </w:t>
            </w:r>
            <w:r>
              <w:rPr>
                <w:rFonts w:ascii="Arial"/>
                <w:b/>
                <w:spacing w:val="-2"/>
                <w:sz w:val="24"/>
              </w:rPr>
              <w:t>SERVICIO</w:t>
            </w:r>
          </w:p>
        </w:tc>
        <w:tc>
          <w:tcPr>
            <w:tcW w:w="4415" w:type="dxa"/>
          </w:tcPr>
          <w:p>
            <w:pPr>
              <w:pStyle w:val="TableParagraph"/>
              <w:spacing w:line="256" w:lineRule="exact"/>
              <w:ind w:left="4"/>
              <w:jc w:val="center"/>
              <w:rPr>
                <w:rFonts w:ascii="Arial"/>
                <w:b/>
                <w:sz w:val="24"/>
              </w:rPr>
            </w:pPr>
            <w:r>
              <w:rPr>
                <w:rFonts w:ascii="Arial"/>
                <w:b/>
                <w:spacing w:val="-2"/>
                <w:sz w:val="24"/>
              </w:rPr>
              <w:t>MONTO</w:t>
            </w:r>
          </w:p>
        </w:tc>
      </w:tr>
      <w:tr>
        <w:trPr>
          <w:trHeight w:val="1931" w:hRule="atLeast"/>
        </w:trPr>
        <w:tc>
          <w:tcPr>
            <w:tcW w:w="4415" w:type="dxa"/>
          </w:tcPr>
          <w:p>
            <w:pPr>
              <w:pStyle w:val="TableParagraph"/>
              <w:spacing w:line="240" w:lineRule="auto"/>
              <w:rPr>
                <w:sz w:val="24"/>
              </w:rPr>
            </w:pPr>
            <w:r>
              <w:rPr>
                <w:sz w:val="24"/>
              </w:rPr>
              <w:t>Inspección</w:t>
            </w:r>
            <w:r>
              <w:rPr>
                <w:spacing w:val="80"/>
                <w:sz w:val="24"/>
              </w:rPr>
              <w:t> </w:t>
            </w:r>
            <w:r>
              <w:rPr>
                <w:sz w:val="24"/>
              </w:rPr>
              <w:t>para</w:t>
            </w:r>
            <w:r>
              <w:rPr>
                <w:spacing w:val="80"/>
                <w:sz w:val="24"/>
              </w:rPr>
              <w:t> </w:t>
            </w:r>
            <w:r>
              <w:rPr>
                <w:sz w:val="24"/>
              </w:rPr>
              <w:t>el</w:t>
            </w:r>
            <w:r>
              <w:rPr>
                <w:spacing w:val="80"/>
                <w:sz w:val="24"/>
              </w:rPr>
              <w:t> </w:t>
            </w:r>
            <w:r>
              <w:rPr>
                <w:sz w:val="24"/>
              </w:rPr>
              <w:t>Visto</w:t>
            </w:r>
            <w:r>
              <w:rPr>
                <w:spacing w:val="80"/>
                <w:sz w:val="24"/>
              </w:rPr>
              <w:t> </w:t>
            </w:r>
            <w:r>
              <w:rPr>
                <w:sz w:val="24"/>
              </w:rPr>
              <w:t>Bueno</w:t>
            </w:r>
            <w:r>
              <w:rPr>
                <w:spacing w:val="80"/>
                <w:sz w:val="24"/>
              </w:rPr>
              <w:t> </w:t>
            </w:r>
            <w:r>
              <w:rPr>
                <w:sz w:val="24"/>
              </w:rPr>
              <w:t>de </w:t>
            </w:r>
            <w:r>
              <w:rPr>
                <w:spacing w:val="-2"/>
                <w:sz w:val="24"/>
              </w:rPr>
              <w:t>planos.</w:t>
            </w:r>
          </w:p>
        </w:tc>
        <w:tc>
          <w:tcPr>
            <w:tcW w:w="4415" w:type="dxa"/>
          </w:tcPr>
          <w:p>
            <w:pPr>
              <w:pStyle w:val="TableParagraph"/>
              <w:spacing w:line="240" w:lineRule="auto"/>
              <w:ind w:right="96"/>
              <w:jc w:val="both"/>
              <w:rPr>
                <w:sz w:val="24"/>
              </w:rPr>
            </w:pPr>
            <w:r>
              <w:rPr>
                <w:sz w:val="24"/>
              </w:rPr>
              <w:t>De 1 a 30 cuotas por: Comercios, Bancos, Cines, Clínicas, Hospitales, Escuelas, Guarderías y Centros de Reunión Social.</w:t>
            </w:r>
          </w:p>
          <w:p>
            <w:pPr>
              <w:pStyle w:val="TableParagraph"/>
              <w:spacing w:line="270" w:lineRule="atLeast" w:before="255"/>
              <w:ind w:right="101"/>
              <w:jc w:val="both"/>
              <w:rPr>
                <w:sz w:val="24"/>
              </w:rPr>
            </w:pPr>
            <w:r>
              <w:rPr>
                <w:sz w:val="24"/>
              </w:rPr>
              <w:t>De 1 a 80 cuotas por: Industrias, Maquiladoras, Gaseras y Gasolineras.</w:t>
            </w:r>
          </w:p>
        </w:tc>
      </w:tr>
      <w:tr>
        <w:trPr>
          <w:trHeight w:val="552" w:hRule="atLeast"/>
        </w:trPr>
        <w:tc>
          <w:tcPr>
            <w:tcW w:w="4415" w:type="dxa"/>
          </w:tcPr>
          <w:p>
            <w:pPr>
              <w:pStyle w:val="TableParagraph"/>
              <w:rPr>
                <w:sz w:val="24"/>
              </w:rPr>
            </w:pPr>
            <w:r>
              <w:rPr>
                <w:sz w:val="24"/>
              </w:rPr>
              <w:t>Evaluación</w:t>
            </w:r>
            <w:r>
              <w:rPr>
                <w:spacing w:val="24"/>
                <w:sz w:val="24"/>
              </w:rPr>
              <w:t> </w:t>
            </w:r>
            <w:r>
              <w:rPr>
                <w:sz w:val="24"/>
              </w:rPr>
              <w:t>de</w:t>
            </w:r>
            <w:r>
              <w:rPr>
                <w:spacing w:val="25"/>
                <w:sz w:val="24"/>
              </w:rPr>
              <w:t> </w:t>
            </w:r>
            <w:r>
              <w:rPr>
                <w:sz w:val="24"/>
              </w:rPr>
              <w:t>Plan</w:t>
            </w:r>
            <w:r>
              <w:rPr>
                <w:spacing w:val="21"/>
                <w:sz w:val="24"/>
              </w:rPr>
              <w:t> </w:t>
            </w:r>
            <w:r>
              <w:rPr>
                <w:sz w:val="24"/>
              </w:rPr>
              <w:t>de</w:t>
            </w:r>
            <w:r>
              <w:rPr>
                <w:spacing w:val="25"/>
                <w:sz w:val="24"/>
              </w:rPr>
              <w:t> </w:t>
            </w:r>
            <w:r>
              <w:rPr>
                <w:sz w:val="24"/>
              </w:rPr>
              <w:t>Contingencia</w:t>
            </w:r>
            <w:r>
              <w:rPr>
                <w:spacing w:val="23"/>
                <w:sz w:val="24"/>
              </w:rPr>
              <w:t> </w:t>
            </w:r>
            <w:r>
              <w:rPr>
                <w:spacing w:val="-10"/>
                <w:sz w:val="24"/>
              </w:rPr>
              <w:t>y</w:t>
            </w:r>
          </w:p>
          <w:p>
            <w:pPr>
              <w:pStyle w:val="TableParagraph"/>
              <w:spacing w:line="260" w:lineRule="exact"/>
              <w:rPr>
                <w:sz w:val="24"/>
              </w:rPr>
            </w:pPr>
            <w:r>
              <w:rPr>
                <w:sz w:val="24"/>
              </w:rPr>
              <w:t>Visto</w:t>
            </w:r>
            <w:r>
              <w:rPr>
                <w:spacing w:val="-3"/>
                <w:sz w:val="24"/>
              </w:rPr>
              <w:t> </w:t>
            </w:r>
            <w:r>
              <w:rPr>
                <w:spacing w:val="-2"/>
                <w:sz w:val="24"/>
              </w:rPr>
              <w:t>Bueno.</w:t>
            </w:r>
          </w:p>
        </w:tc>
        <w:tc>
          <w:tcPr>
            <w:tcW w:w="4415" w:type="dxa"/>
          </w:tcPr>
          <w:p>
            <w:pPr>
              <w:pStyle w:val="TableParagraph"/>
              <w:rPr>
                <w:sz w:val="24"/>
              </w:rPr>
            </w:pPr>
            <w:r>
              <w:rPr>
                <w:sz w:val="24"/>
              </w:rPr>
              <w:t>De</w:t>
            </w:r>
            <w:r>
              <w:rPr>
                <w:spacing w:val="-2"/>
                <w:sz w:val="24"/>
              </w:rPr>
              <w:t> </w:t>
            </w:r>
            <w:r>
              <w:rPr>
                <w:sz w:val="24"/>
              </w:rPr>
              <w:t>1</w:t>
            </w:r>
            <w:r>
              <w:rPr>
                <w:spacing w:val="-2"/>
                <w:sz w:val="24"/>
              </w:rPr>
              <w:t> </w:t>
            </w:r>
            <w:r>
              <w:rPr>
                <w:sz w:val="24"/>
              </w:rPr>
              <w:t>a</w:t>
            </w:r>
            <w:r>
              <w:rPr>
                <w:spacing w:val="-3"/>
                <w:sz w:val="24"/>
              </w:rPr>
              <w:t> </w:t>
            </w:r>
            <w:r>
              <w:rPr>
                <w:sz w:val="24"/>
              </w:rPr>
              <w:t>30</w:t>
            </w:r>
            <w:r>
              <w:rPr>
                <w:spacing w:val="-4"/>
                <w:sz w:val="24"/>
              </w:rPr>
              <w:t> </w:t>
            </w:r>
            <w:r>
              <w:rPr>
                <w:spacing w:val="-2"/>
                <w:sz w:val="24"/>
              </w:rPr>
              <w:t>cuotas.</w:t>
            </w:r>
          </w:p>
        </w:tc>
      </w:tr>
      <w:tr>
        <w:trPr>
          <w:trHeight w:val="551" w:hRule="atLeast"/>
        </w:trPr>
        <w:tc>
          <w:tcPr>
            <w:tcW w:w="4415" w:type="dxa"/>
          </w:tcPr>
          <w:p>
            <w:pPr>
              <w:pStyle w:val="TableParagraph"/>
              <w:rPr>
                <w:sz w:val="24"/>
              </w:rPr>
            </w:pPr>
            <w:r>
              <w:rPr>
                <w:sz w:val="24"/>
              </w:rPr>
              <w:t>Capacitación</w:t>
            </w:r>
            <w:r>
              <w:rPr>
                <w:spacing w:val="6"/>
                <w:sz w:val="24"/>
              </w:rPr>
              <w:t> </w:t>
            </w:r>
            <w:r>
              <w:rPr>
                <w:sz w:val="24"/>
              </w:rPr>
              <w:t>en</w:t>
            </w:r>
            <w:r>
              <w:rPr>
                <w:spacing w:val="6"/>
                <w:sz w:val="24"/>
              </w:rPr>
              <w:t> </w:t>
            </w:r>
            <w:r>
              <w:rPr>
                <w:sz w:val="24"/>
              </w:rPr>
              <w:t>materia</w:t>
            </w:r>
            <w:r>
              <w:rPr>
                <w:spacing w:val="8"/>
                <w:sz w:val="24"/>
              </w:rPr>
              <w:t> </w:t>
            </w:r>
            <w:r>
              <w:rPr>
                <w:sz w:val="24"/>
              </w:rPr>
              <w:t>de</w:t>
            </w:r>
            <w:r>
              <w:rPr>
                <w:spacing w:val="7"/>
                <w:sz w:val="24"/>
              </w:rPr>
              <w:t> </w:t>
            </w:r>
            <w:r>
              <w:rPr>
                <w:spacing w:val="-2"/>
                <w:sz w:val="24"/>
              </w:rPr>
              <w:t>Protección</w:t>
            </w:r>
          </w:p>
          <w:p>
            <w:pPr>
              <w:pStyle w:val="TableParagraph"/>
              <w:spacing w:line="260" w:lineRule="exact"/>
              <w:rPr>
                <w:sz w:val="24"/>
              </w:rPr>
            </w:pPr>
            <w:r>
              <w:rPr>
                <w:sz w:val="24"/>
              </w:rPr>
              <w:t>Civil</w:t>
            </w:r>
            <w:r>
              <w:rPr>
                <w:spacing w:val="-11"/>
                <w:sz w:val="24"/>
              </w:rPr>
              <w:t> </w:t>
            </w:r>
            <w:r>
              <w:rPr>
                <w:sz w:val="24"/>
              </w:rPr>
              <w:t>(4-cuatro</w:t>
            </w:r>
            <w:r>
              <w:rPr>
                <w:spacing w:val="-11"/>
                <w:sz w:val="24"/>
              </w:rPr>
              <w:t> </w:t>
            </w:r>
            <w:r>
              <w:rPr>
                <w:spacing w:val="-2"/>
                <w:sz w:val="24"/>
              </w:rPr>
              <w:t>horas)</w:t>
            </w:r>
          </w:p>
        </w:tc>
        <w:tc>
          <w:tcPr>
            <w:tcW w:w="4415" w:type="dxa"/>
          </w:tcPr>
          <w:p>
            <w:pPr>
              <w:pStyle w:val="TableParagraph"/>
              <w:rPr>
                <w:sz w:val="24"/>
              </w:rPr>
            </w:pPr>
            <w:r>
              <w:rPr>
                <w:sz w:val="24"/>
              </w:rPr>
              <w:t>De</w:t>
            </w:r>
            <w:r>
              <w:rPr>
                <w:spacing w:val="-2"/>
                <w:sz w:val="24"/>
              </w:rPr>
              <w:t> </w:t>
            </w:r>
            <w:r>
              <w:rPr>
                <w:sz w:val="24"/>
              </w:rPr>
              <w:t>1</w:t>
            </w:r>
            <w:r>
              <w:rPr>
                <w:spacing w:val="-2"/>
                <w:sz w:val="24"/>
              </w:rPr>
              <w:t> </w:t>
            </w:r>
            <w:r>
              <w:rPr>
                <w:sz w:val="24"/>
              </w:rPr>
              <w:t>a</w:t>
            </w:r>
            <w:r>
              <w:rPr>
                <w:spacing w:val="-3"/>
                <w:sz w:val="24"/>
              </w:rPr>
              <w:t> </w:t>
            </w:r>
            <w:r>
              <w:rPr>
                <w:sz w:val="24"/>
              </w:rPr>
              <w:t>20</w:t>
            </w:r>
            <w:r>
              <w:rPr>
                <w:spacing w:val="-4"/>
                <w:sz w:val="24"/>
              </w:rPr>
              <w:t> </w:t>
            </w:r>
            <w:r>
              <w:rPr>
                <w:spacing w:val="-2"/>
                <w:sz w:val="24"/>
              </w:rPr>
              <w:t>cuotas.</w:t>
            </w:r>
          </w:p>
        </w:tc>
      </w:tr>
    </w:tbl>
    <w:p>
      <w:pPr>
        <w:spacing w:after="0"/>
        <w:rPr>
          <w:sz w:val="24"/>
        </w:rPr>
        <w:sectPr>
          <w:pgSz w:w="12240" w:h="15840"/>
          <w:pgMar w:header="0" w:footer="834" w:top="1820" w:bottom="1020" w:left="1260" w:right="1300"/>
        </w:sectPr>
      </w:pPr>
    </w:p>
    <w:p>
      <w:pPr>
        <w:pStyle w:val="BodyText"/>
        <w:spacing w:before="168"/>
      </w:pPr>
    </w:p>
    <w:p>
      <w:pPr>
        <w:pStyle w:val="BodyText"/>
        <w:ind w:left="442" w:right="121"/>
        <w:jc w:val="both"/>
      </w:pPr>
      <w:r>
        <w:rPr>
          <w:rFonts w:ascii="Arial" w:hAnsi="Arial"/>
          <w:b/>
        </w:rPr>
        <w:t>ARTÍCULO 7.- </w:t>
      </w:r>
      <w:r>
        <w:rPr/>
        <w:t>El Sistema Municipal de Protección Civil como parte integrante del Sistema Nacional y Estatal de la misma materia, establecerá las instancias, lineamientos y objetivos necesarios para la procuración de la Protección Civil.</w:t>
      </w:r>
    </w:p>
    <w:p>
      <w:pPr>
        <w:pStyle w:val="BodyText"/>
      </w:pPr>
    </w:p>
    <w:p>
      <w:pPr>
        <w:pStyle w:val="BodyText"/>
        <w:ind w:left="442"/>
        <w:jc w:val="both"/>
      </w:pPr>
      <w:r>
        <w:rPr>
          <w:rFonts w:ascii="Arial" w:hAnsi="Arial"/>
          <w:b/>
        </w:rPr>
        <w:t>ARTÍCULO</w:t>
      </w:r>
      <w:r>
        <w:rPr>
          <w:rFonts w:ascii="Arial" w:hAnsi="Arial"/>
          <w:b/>
          <w:spacing w:val="-3"/>
        </w:rPr>
        <w:t> </w:t>
      </w:r>
      <w:r>
        <w:rPr>
          <w:rFonts w:ascii="Arial" w:hAnsi="Arial"/>
          <w:b/>
        </w:rPr>
        <w:t>8.-</w:t>
      </w:r>
      <w:r>
        <w:rPr>
          <w:rFonts w:ascii="Arial" w:hAnsi="Arial"/>
          <w:b/>
          <w:spacing w:val="-3"/>
        </w:rPr>
        <w:t> </w:t>
      </w:r>
      <w:r>
        <w:rPr/>
        <w:t>Para</w:t>
      </w:r>
      <w:r>
        <w:rPr>
          <w:spacing w:val="-2"/>
        </w:rPr>
        <w:t> </w:t>
      </w:r>
      <w:r>
        <w:rPr/>
        <w:t>los</w:t>
      </w:r>
      <w:r>
        <w:rPr>
          <w:spacing w:val="-3"/>
        </w:rPr>
        <w:t> </w:t>
      </w:r>
      <w:r>
        <w:rPr/>
        <w:t>efectos</w:t>
      </w:r>
      <w:r>
        <w:rPr>
          <w:spacing w:val="-2"/>
        </w:rPr>
        <w:t> </w:t>
      </w:r>
      <w:r>
        <w:rPr/>
        <w:t>del</w:t>
      </w:r>
      <w:r>
        <w:rPr>
          <w:spacing w:val="-2"/>
        </w:rPr>
        <w:t> </w:t>
      </w:r>
      <w:r>
        <w:rPr/>
        <w:t>presente</w:t>
      </w:r>
      <w:r>
        <w:rPr>
          <w:spacing w:val="-5"/>
        </w:rPr>
        <w:t> </w:t>
      </w:r>
      <w:r>
        <w:rPr/>
        <w:t>Reglamento</w:t>
      </w:r>
      <w:r>
        <w:rPr>
          <w:spacing w:val="-2"/>
        </w:rPr>
        <w:t> </w:t>
      </w:r>
      <w:r>
        <w:rPr/>
        <w:t>se</w:t>
      </w:r>
      <w:r>
        <w:rPr>
          <w:spacing w:val="-3"/>
        </w:rPr>
        <w:t> </w:t>
      </w:r>
      <w:r>
        <w:rPr/>
        <w:t>entiende</w:t>
      </w:r>
      <w:r>
        <w:rPr>
          <w:spacing w:val="-2"/>
        </w:rPr>
        <w:t> </w:t>
      </w:r>
      <w:r>
        <w:rPr>
          <w:spacing w:val="-4"/>
        </w:rPr>
        <w:t>por:</w:t>
      </w:r>
    </w:p>
    <w:p>
      <w:pPr>
        <w:pStyle w:val="BodyText"/>
      </w:pPr>
    </w:p>
    <w:p>
      <w:pPr>
        <w:pStyle w:val="ListParagraph"/>
        <w:numPr>
          <w:ilvl w:val="0"/>
          <w:numId w:val="1"/>
        </w:numPr>
        <w:tabs>
          <w:tab w:pos="1574" w:val="left" w:leader="none"/>
        </w:tabs>
        <w:spacing w:line="256" w:lineRule="auto" w:before="0" w:after="0"/>
        <w:ind w:left="1574" w:right="112" w:hanging="773"/>
        <w:jc w:val="both"/>
        <w:rPr>
          <w:sz w:val="24"/>
        </w:rPr>
      </w:pPr>
      <w:r>
        <w:rPr>
          <w:rFonts w:ascii="Arial" w:hAnsi="Arial"/>
          <w:b/>
          <w:sz w:val="24"/>
        </w:rPr>
        <w:t>Agente regulado. -</w:t>
      </w:r>
      <w:r>
        <w:rPr>
          <w:sz w:val="24"/>
        </w:rPr>
        <w:t>Lo constituyen las acciones, instrumentos., normas, obras y en general todo aquello destinado a proteger a las personas, bienes, infraestructura estratégica, planta productiva y el medio ambiente, al reducir los riesgos al controlar y prevenir los efectos adversos de un agente pertutbador;</w:t>
      </w:r>
    </w:p>
    <w:p>
      <w:pPr>
        <w:pStyle w:val="ListParagraph"/>
        <w:numPr>
          <w:ilvl w:val="0"/>
          <w:numId w:val="1"/>
        </w:numPr>
        <w:tabs>
          <w:tab w:pos="1572" w:val="left" w:leader="none"/>
          <w:tab w:pos="1574" w:val="left" w:leader="none"/>
        </w:tabs>
        <w:spacing w:line="256" w:lineRule="auto" w:before="0" w:after="0"/>
        <w:ind w:left="1574" w:right="114" w:hanging="773"/>
        <w:jc w:val="both"/>
        <w:rPr>
          <w:sz w:val="24"/>
        </w:rPr>
      </w:pPr>
      <w:r>
        <w:rPr>
          <w:rFonts w:ascii="Arial" w:hAnsi="Arial"/>
          <w:b/>
          <w:sz w:val="24"/>
        </w:rPr>
        <w:t>Agentes Destructivos. - </w:t>
      </w:r>
      <w:r>
        <w:rPr>
          <w:sz w:val="24"/>
        </w:rPr>
        <w:t>Los fenómenos de carácter geológico, hidrometeorológico, químico-tecnológico, sanitario-ecológico y socio organizativo que pueden producir riesgo, alto riesgo, emergencia o </w:t>
      </w:r>
      <w:r>
        <w:rPr>
          <w:spacing w:val="-2"/>
          <w:sz w:val="24"/>
        </w:rPr>
        <w:t>desastre;</w:t>
      </w:r>
    </w:p>
    <w:p>
      <w:pPr>
        <w:pStyle w:val="ListParagraph"/>
        <w:numPr>
          <w:ilvl w:val="0"/>
          <w:numId w:val="1"/>
        </w:numPr>
        <w:tabs>
          <w:tab w:pos="1572" w:val="left" w:leader="none"/>
          <w:tab w:pos="1574" w:val="left" w:leader="none"/>
        </w:tabs>
        <w:spacing w:line="256" w:lineRule="auto" w:before="0" w:after="0"/>
        <w:ind w:left="1574" w:right="123" w:hanging="773"/>
        <w:jc w:val="both"/>
        <w:rPr>
          <w:sz w:val="24"/>
        </w:rPr>
      </w:pPr>
      <w:r>
        <w:rPr>
          <w:rFonts w:ascii="Arial"/>
          <w:b/>
          <w:sz w:val="24"/>
        </w:rPr>
        <w:t>Alto Riesgo.-</w:t>
      </w:r>
      <w:r>
        <w:rPr>
          <w:rFonts w:ascii="Arial"/>
          <w:b/>
          <w:spacing w:val="-1"/>
          <w:sz w:val="24"/>
        </w:rPr>
        <w:t> </w:t>
      </w:r>
      <w:r>
        <w:rPr>
          <w:sz w:val="24"/>
        </w:rPr>
        <w:t>La inminente o muy</w:t>
      </w:r>
      <w:r>
        <w:rPr>
          <w:spacing w:val="-3"/>
          <w:sz w:val="24"/>
        </w:rPr>
        <w:t> </w:t>
      </w:r>
      <w:r>
        <w:rPr>
          <w:sz w:val="24"/>
        </w:rPr>
        <w:t>probable</w:t>
      </w:r>
      <w:r>
        <w:rPr>
          <w:spacing w:val="-3"/>
          <w:sz w:val="24"/>
        </w:rPr>
        <w:t> </w:t>
      </w:r>
      <w:r>
        <w:rPr>
          <w:sz w:val="24"/>
        </w:rPr>
        <w:t>ocurrencia de una emergencia </w:t>
      </w:r>
      <w:r>
        <w:rPr>
          <w:spacing w:val="-2"/>
          <w:sz w:val="24"/>
        </w:rPr>
        <w:t>desastre;</w:t>
      </w:r>
    </w:p>
    <w:p>
      <w:pPr>
        <w:pStyle w:val="ListParagraph"/>
        <w:numPr>
          <w:ilvl w:val="0"/>
          <w:numId w:val="1"/>
        </w:numPr>
        <w:tabs>
          <w:tab w:pos="1572" w:val="left" w:leader="none"/>
          <w:tab w:pos="1574" w:val="left" w:leader="none"/>
        </w:tabs>
        <w:spacing w:line="256" w:lineRule="auto" w:before="0" w:after="0"/>
        <w:ind w:left="1574" w:right="114" w:hanging="773"/>
        <w:jc w:val="both"/>
        <w:rPr>
          <w:sz w:val="24"/>
        </w:rPr>
      </w:pPr>
      <w:r>
        <w:rPr>
          <w:rFonts w:ascii="Arial" w:hAnsi="Arial"/>
          <w:b/>
          <w:sz w:val="24"/>
        </w:rPr>
        <w:t>Apoyo.- </w:t>
      </w:r>
      <w:r>
        <w:rPr>
          <w:sz w:val="24"/>
        </w:rPr>
        <w:t>El conjunto de actividades administrativas destinadas a prevención,</w:t>
      </w:r>
      <w:r>
        <w:rPr>
          <w:spacing w:val="-1"/>
          <w:sz w:val="24"/>
        </w:rPr>
        <w:t> </w:t>
      </w:r>
      <w:r>
        <w:rPr>
          <w:sz w:val="24"/>
        </w:rPr>
        <w:t>el</w:t>
      </w:r>
      <w:r>
        <w:rPr>
          <w:spacing w:val="-2"/>
          <w:sz w:val="24"/>
        </w:rPr>
        <w:t> </w:t>
      </w:r>
      <w:r>
        <w:rPr>
          <w:sz w:val="24"/>
        </w:rPr>
        <w:t>auxilio y</w:t>
      </w:r>
      <w:r>
        <w:rPr>
          <w:spacing w:val="-2"/>
          <w:sz w:val="24"/>
        </w:rPr>
        <w:t> </w:t>
      </w:r>
      <w:r>
        <w:rPr>
          <w:sz w:val="24"/>
        </w:rPr>
        <w:t>la</w:t>
      </w:r>
      <w:r>
        <w:rPr>
          <w:spacing w:val="-1"/>
          <w:sz w:val="24"/>
        </w:rPr>
        <w:t> </w:t>
      </w:r>
      <w:r>
        <w:rPr>
          <w:sz w:val="24"/>
        </w:rPr>
        <w:t>recuperación</w:t>
      </w:r>
      <w:r>
        <w:rPr>
          <w:spacing w:val="-1"/>
          <w:sz w:val="24"/>
        </w:rPr>
        <w:t> </w:t>
      </w:r>
      <w:r>
        <w:rPr>
          <w:sz w:val="24"/>
        </w:rPr>
        <w:t>de</w:t>
      </w:r>
      <w:r>
        <w:rPr>
          <w:spacing w:val="-1"/>
          <w:sz w:val="24"/>
        </w:rPr>
        <w:t> </w:t>
      </w:r>
      <w:r>
        <w:rPr>
          <w:sz w:val="24"/>
        </w:rPr>
        <w:t>la</w:t>
      </w:r>
      <w:r>
        <w:rPr>
          <w:spacing w:val="-4"/>
          <w:sz w:val="24"/>
        </w:rPr>
        <w:t> </w:t>
      </w:r>
      <w:r>
        <w:rPr>
          <w:sz w:val="24"/>
        </w:rPr>
        <w:t>población</w:t>
      </w:r>
      <w:r>
        <w:rPr>
          <w:spacing w:val="-1"/>
          <w:sz w:val="24"/>
        </w:rPr>
        <w:t> </w:t>
      </w:r>
      <w:r>
        <w:rPr>
          <w:sz w:val="24"/>
        </w:rPr>
        <w:t>ante situaciones</w:t>
      </w:r>
      <w:r>
        <w:rPr>
          <w:spacing w:val="-2"/>
          <w:sz w:val="24"/>
        </w:rPr>
        <w:t> </w:t>
      </w:r>
      <w:r>
        <w:rPr>
          <w:sz w:val="24"/>
        </w:rPr>
        <w:t>de emergencia o desastre;</w:t>
      </w:r>
    </w:p>
    <w:p>
      <w:pPr>
        <w:pStyle w:val="ListParagraph"/>
        <w:numPr>
          <w:ilvl w:val="0"/>
          <w:numId w:val="1"/>
        </w:numPr>
        <w:tabs>
          <w:tab w:pos="1572" w:val="left" w:leader="none"/>
          <w:tab w:pos="1574" w:val="left" w:leader="none"/>
        </w:tabs>
        <w:spacing w:line="256" w:lineRule="auto" w:before="0" w:after="0"/>
        <w:ind w:left="1574" w:right="113" w:hanging="773"/>
        <w:jc w:val="both"/>
        <w:rPr>
          <w:sz w:val="24"/>
        </w:rPr>
      </w:pPr>
      <w:r>
        <w:rPr>
          <w:rFonts w:ascii="Arial" w:hAnsi="Arial"/>
          <w:b/>
          <w:sz w:val="24"/>
        </w:rPr>
        <w:t>Auxilio.- </w:t>
      </w:r>
      <w:r>
        <w:rPr>
          <w:sz w:val="24"/>
        </w:rPr>
        <w:t>Acciones destinadas primordialmente a salvaguardar la vida, salud y bienes de las personas; la planta productiva, y a preservar los servicios públicos y el medio ambiente, ante la presencia de desastres. Estas acciones son de: alertamiento, evaluación de daños, planes de emergencia, seguridad, búsqueda, salvamento y asistencia, servicios estratégicos equipamiento y bienes, salud, aprovisionamiento, comunicación social de emergencia, reconstrucción inicial y vuelta a la </w:t>
      </w:r>
      <w:r>
        <w:rPr>
          <w:spacing w:val="-2"/>
          <w:sz w:val="24"/>
        </w:rPr>
        <w:t>normalidad;</w:t>
      </w:r>
    </w:p>
    <w:p>
      <w:pPr>
        <w:pStyle w:val="ListParagraph"/>
        <w:numPr>
          <w:ilvl w:val="0"/>
          <w:numId w:val="1"/>
        </w:numPr>
        <w:tabs>
          <w:tab w:pos="1574" w:val="left" w:leader="none"/>
        </w:tabs>
        <w:spacing w:line="256" w:lineRule="auto" w:before="0" w:after="0"/>
        <w:ind w:left="1574" w:right="121" w:hanging="773"/>
        <w:jc w:val="both"/>
        <w:rPr>
          <w:sz w:val="24"/>
        </w:rPr>
      </w:pPr>
      <w:r>
        <w:rPr>
          <w:rFonts w:ascii="Arial" w:hAnsi="Arial"/>
          <w:b/>
          <w:sz w:val="24"/>
        </w:rPr>
        <w:t>Cuota.- </w:t>
      </w:r>
      <w:r>
        <w:rPr>
          <w:sz w:val="24"/>
        </w:rPr>
        <w:t>Monto equivalente al valor diario en pesos de la Unidad de</w:t>
      </w:r>
      <w:r>
        <w:rPr>
          <w:spacing w:val="40"/>
          <w:sz w:val="24"/>
        </w:rPr>
        <w:t> </w:t>
      </w:r>
      <w:r>
        <w:rPr>
          <w:sz w:val="24"/>
        </w:rPr>
        <w:t>Medida y Actualización (UMA);</w:t>
      </w:r>
    </w:p>
    <w:p>
      <w:pPr>
        <w:pStyle w:val="ListParagraph"/>
        <w:numPr>
          <w:ilvl w:val="0"/>
          <w:numId w:val="1"/>
        </w:numPr>
        <w:tabs>
          <w:tab w:pos="1572" w:val="left" w:leader="none"/>
        </w:tabs>
        <w:spacing w:line="240" w:lineRule="auto" w:before="0" w:after="0"/>
        <w:ind w:left="1572" w:right="0" w:hanging="771"/>
        <w:jc w:val="both"/>
        <w:rPr>
          <w:sz w:val="24"/>
        </w:rPr>
      </w:pPr>
      <w:r>
        <w:rPr>
          <w:rFonts w:ascii="Arial" w:hAnsi="Arial"/>
          <w:b/>
          <w:sz w:val="24"/>
        </w:rPr>
        <w:t>Consejo.</w:t>
      </w:r>
      <w:r>
        <w:rPr>
          <w:sz w:val="24"/>
        </w:rPr>
        <w:t>-</w:t>
      </w:r>
      <w:r>
        <w:rPr>
          <w:spacing w:val="-4"/>
          <w:sz w:val="24"/>
        </w:rPr>
        <w:t> </w:t>
      </w:r>
      <w:r>
        <w:rPr>
          <w:sz w:val="24"/>
        </w:rPr>
        <w:t>El</w:t>
      </w:r>
      <w:r>
        <w:rPr>
          <w:spacing w:val="-3"/>
          <w:sz w:val="24"/>
        </w:rPr>
        <w:t> </w:t>
      </w:r>
      <w:r>
        <w:rPr>
          <w:sz w:val="24"/>
        </w:rPr>
        <w:t>Consejo</w:t>
      </w:r>
      <w:r>
        <w:rPr>
          <w:spacing w:val="-5"/>
          <w:sz w:val="24"/>
        </w:rPr>
        <w:t> </w:t>
      </w:r>
      <w:r>
        <w:rPr>
          <w:sz w:val="24"/>
        </w:rPr>
        <w:t>Municipal</w:t>
      </w:r>
      <w:r>
        <w:rPr>
          <w:spacing w:val="-3"/>
          <w:sz w:val="24"/>
        </w:rPr>
        <w:t> </w:t>
      </w:r>
      <w:r>
        <w:rPr>
          <w:sz w:val="24"/>
        </w:rPr>
        <w:t>de</w:t>
      </w:r>
      <w:r>
        <w:rPr>
          <w:spacing w:val="-3"/>
          <w:sz w:val="24"/>
        </w:rPr>
        <w:t> </w:t>
      </w:r>
      <w:r>
        <w:rPr>
          <w:sz w:val="24"/>
        </w:rPr>
        <w:t>Protección</w:t>
      </w:r>
      <w:r>
        <w:rPr>
          <w:spacing w:val="-3"/>
          <w:sz w:val="24"/>
        </w:rPr>
        <w:t> </w:t>
      </w:r>
      <w:r>
        <w:rPr>
          <w:sz w:val="24"/>
        </w:rPr>
        <w:t>Civil</w:t>
      </w:r>
      <w:r>
        <w:rPr>
          <w:spacing w:val="-4"/>
          <w:sz w:val="24"/>
        </w:rPr>
        <w:t> </w:t>
      </w:r>
      <w:r>
        <w:rPr>
          <w:sz w:val="24"/>
        </w:rPr>
        <w:t>de</w:t>
      </w:r>
      <w:r>
        <w:rPr>
          <w:spacing w:val="-3"/>
          <w:sz w:val="24"/>
        </w:rPr>
        <w:t> </w:t>
      </w:r>
      <w:r>
        <w:rPr>
          <w:sz w:val="24"/>
        </w:rPr>
        <w:t>Salinas</w:t>
      </w:r>
      <w:r>
        <w:rPr>
          <w:spacing w:val="-3"/>
          <w:sz w:val="24"/>
        </w:rPr>
        <w:t> </w:t>
      </w:r>
      <w:r>
        <w:rPr>
          <w:spacing w:val="-2"/>
          <w:sz w:val="24"/>
        </w:rPr>
        <w:t>Victoria.</w:t>
      </w:r>
    </w:p>
    <w:p>
      <w:pPr>
        <w:pStyle w:val="ListParagraph"/>
        <w:numPr>
          <w:ilvl w:val="0"/>
          <w:numId w:val="1"/>
        </w:numPr>
        <w:tabs>
          <w:tab w:pos="1572" w:val="left" w:leader="none"/>
          <w:tab w:pos="1574" w:val="left" w:leader="none"/>
        </w:tabs>
        <w:spacing w:line="259" w:lineRule="auto" w:before="0" w:after="0"/>
        <w:ind w:left="1574" w:right="115" w:hanging="773"/>
        <w:jc w:val="both"/>
        <w:rPr>
          <w:sz w:val="24"/>
        </w:rPr>
      </w:pPr>
      <w:r>
        <w:rPr>
          <w:rFonts w:ascii="Arial" w:hAnsi="Arial"/>
          <w:b/>
          <w:sz w:val="24"/>
        </w:rPr>
        <w:t>Cultura de Protección Civil.- </w:t>
      </w:r>
      <w:r>
        <w:rPr>
          <w:sz w:val="24"/>
        </w:rPr>
        <w:t>El comportamiento humano que constituye un elemento fundamental de la Reducción de Riesgos al anticiparse y responder proactivamente a los Peligros y la Vulnerabilidad, a través de la adquisición individual de conocimientos sobre el Riesgo, la preparación individual y colectiva mediante prácticas y entrenamiento, la inversión pública y privada en actividades de difusión y fomento de esos conocimientos, así como los acuerdos de coordinación y colaboración entre las autoridades de Protección Civil y entre ellas y los particulares para realizar acciones conjuntas en dicha temática.</w:t>
      </w:r>
    </w:p>
    <w:p>
      <w:pPr>
        <w:spacing w:after="0" w:line="259" w:lineRule="auto"/>
        <w:jc w:val="both"/>
        <w:rPr>
          <w:sz w:val="24"/>
        </w:rPr>
        <w:sectPr>
          <w:pgSz w:w="12240" w:h="15840"/>
          <w:pgMar w:header="0" w:footer="834" w:top="1820" w:bottom="1020" w:left="1260" w:right="1300"/>
        </w:sectPr>
      </w:pPr>
    </w:p>
    <w:p>
      <w:pPr>
        <w:pStyle w:val="BodyText"/>
        <w:spacing w:before="168"/>
      </w:pPr>
    </w:p>
    <w:p>
      <w:pPr>
        <w:pStyle w:val="ListParagraph"/>
        <w:numPr>
          <w:ilvl w:val="0"/>
          <w:numId w:val="1"/>
        </w:numPr>
        <w:tabs>
          <w:tab w:pos="1572" w:val="left" w:leader="none"/>
          <w:tab w:pos="1574" w:val="left" w:leader="none"/>
        </w:tabs>
        <w:spacing w:line="256" w:lineRule="auto" w:before="0" w:after="0"/>
        <w:ind w:left="1574" w:right="121" w:hanging="773"/>
        <w:jc w:val="both"/>
        <w:rPr>
          <w:sz w:val="24"/>
        </w:rPr>
      </w:pPr>
      <w:r>
        <w:rPr>
          <w:rFonts w:ascii="Arial" w:hAnsi="Arial"/>
          <w:b/>
          <w:sz w:val="24"/>
        </w:rPr>
        <w:t>Damnificado.- </w:t>
      </w:r>
      <w:r>
        <w:rPr>
          <w:sz w:val="24"/>
        </w:rPr>
        <w:t>Persona que sufre en su integridad física o en sus bienes, daños de consideración, provocados directamente por los efectos de un desastre; también se consideran damnificados a sus dependientes económicos. Es aplicable este concepto a la persona que por la misma causa haya perdido su ocupación o empleo requiriendo</w:t>
      </w:r>
      <w:r>
        <w:rPr>
          <w:spacing w:val="40"/>
          <w:sz w:val="24"/>
        </w:rPr>
        <w:t> </w:t>
      </w:r>
      <w:r>
        <w:rPr>
          <w:sz w:val="24"/>
        </w:rPr>
        <w:t>consecuentemente del apoyo gubernamental para sobrevivir en condiciones dignas;</w:t>
      </w:r>
    </w:p>
    <w:p>
      <w:pPr>
        <w:pStyle w:val="ListParagraph"/>
        <w:numPr>
          <w:ilvl w:val="0"/>
          <w:numId w:val="1"/>
        </w:numPr>
        <w:tabs>
          <w:tab w:pos="1574" w:val="left" w:leader="none"/>
        </w:tabs>
        <w:spacing w:line="256" w:lineRule="auto" w:before="0" w:after="0"/>
        <w:ind w:left="1574" w:right="113" w:hanging="773"/>
        <w:jc w:val="left"/>
        <w:rPr>
          <w:sz w:val="24"/>
        </w:rPr>
      </w:pPr>
      <w:r>
        <w:rPr>
          <w:rFonts w:ascii="Arial" w:hAnsi="Arial"/>
          <w:b/>
          <w:sz w:val="24"/>
        </w:rPr>
        <w:t>Desastre.</w:t>
      </w:r>
      <w:r>
        <w:rPr>
          <w:rFonts w:ascii="Arial" w:hAnsi="Arial"/>
          <w:b/>
          <w:spacing w:val="80"/>
          <w:sz w:val="24"/>
        </w:rPr>
        <w:t> </w:t>
      </w:r>
      <w:r>
        <w:rPr>
          <w:rFonts w:ascii="Arial" w:hAnsi="Arial"/>
          <w:b/>
          <w:sz w:val="24"/>
        </w:rPr>
        <w:t>-</w:t>
      </w:r>
      <w:r>
        <w:rPr>
          <w:rFonts w:ascii="Arial" w:hAnsi="Arial"/>
          <w:b/>
          <w:spacing w:val="80"/>
          <w:sz w:val="24"/>
        </w:rPr>
        <w:t> </w:t>
      </w:r>
      <w:r>
        <w:rPr>
          <w:sz w:val="24"/>
        </w:rPr>
        <w:t>Evento</w:t>
      </w:r>
      <w:r>
        <w:rPr>
          <w:spacing w:val="80"/>
          <w:sz w:val="24"/>
        </w:rPr>
        <w:t> </w:t>
      </w:r>
      <w:r>
        <w:rPr>
          <w:sz w:val="24"/>
        </w:rPr>
        <w:t>determinado</w:t>
      </w:r>
      <w:r>
        <w:rPr>
          <w:spacing w:val="80"/>
          <w:sz w:val="24"/>
        </w:rPr>
        <w:t> </w:t>
      </w:r>
      <w:r>
        <w:rPr>
          <w:sz w:val="24"/>
        </w:rPr>
        <w:t>en</w:t>
      </w:r>
      <w:r>
        <w:rPr>
          <w:spacing w:val="80"/>
          <w:sz w:val="24"/>
        </w:rPr>
        <w:t> </w:t>
      </w:r>
      <w:r>
        <w:rPr>
          <w:sz w:val="24"/>
        </w:rPr>
        <w:t>tiempo</w:t>
      </w:r>
      <w:r>
        <w:rPr>
          <w:spacing w:val="80"/>
          <w:sz w:val="24"/>
        </w:rPr>
        <w:t> </w:t>
      </w:r>
      <w:r>
        <w:rPr>
          <w:sz w:val="24"/>
        </w:rPr>
        <w:t>y</w:t>
      </w:r>
      <w:r>
        <w:rPr>
          <w:spacing w:val="80"/>
          <w:sz w:val="24"/>
        </w:rPr>
        <w:t> </w:t>
      </w:r>
      <w:r>
        <w:rPr>
          <w:sz w:val="24"/>
        </w:rPr>
        <w:t>espacio</w:t>
      </w:r>
      <w:r>
        <w:rPr>
          <w:spacing w:val="80"/>
          <w:sz w:val="24"/>
        </w:rPr>
        <w:t> </w:t>
      </w:r>
      <w:r>
        <w:rPr>
          <w:sz w:val="24"/>
        </w:rPr>
        <w:t>en</w:t>
      </w:r>
      <w:r>
        <w:rPr>
          <w:spacing w:val="80"/>
          <w:sz w:val="24"/>
        </w:rPr>
        <w:t> </w:t>
      </w:r>
      <w:r>
        <w:rPr>
          <w:sz w:val="24"/>
        </w:rPr>
        <w:t>el</w:t>
      </w:r>
      <w:r>
        <w:rPr>
          <w:spacing w:val="80"/>
          <w:sz w:val="24"/>
        </w:rPr>
        <w:t> </w:t>
      </w:r>
      <w:r>
        <w:rPr>
          <w:sz w:val="24"/>
        </w:rPr>
        <w:t>cual</w:t>
      </w:r>
      <w:r>
        <w:rPr>
          <w:spacing w:val="80"/>
          <w:sz w:val="24"/>
        </w:rPr>
        <w:t> </w:t>
      </w:r>
      <w:r>
        <w:rPr>
          <w:sz w:val="24"/>
        </w:rPr>
        <w:t>la sociedad o una parte de ella, sufre daños severos tales como: pérdida de vidas,</w:t>
      </w:r>
      <w:r>
        <w:rPr>
          <w:spacing w:val="40"/>
          <w:sz w:val="24"/>
        </w:rPr>
        <w:t> </w:t>
      </w:r>
      <w:r>
        <w:rPr>
          <w:sz w:val="24"/>
        </w:rPr>
        <w:t>lesiones</w:t>
      </w:r>
      <w:r>
        <w:rPr>
          <w:spacing w:val="40"/>
          <w:sz w:val="24"/>
        </w:rPr>
        <w:t> </w:t>
      </w:r>
      <w:r>
        <w:rPr>
          <w:sz w:val="24"/>
        </w:rPr>
        <w:t>a</w:t>
      </w:r>
      <w:r>
        <w:rPr>
          <w:spacing w:val="40"/>
          <w:sz w:val="24"/>
        </w:rPr>
        <w:t> </w:t>
      </w:r>
      <w:r>
        <w:rPr>
          <w:sz w:val="24"/>
        </w:rPr>
        <w:t>la</w:t>
      </w:r>
      <w:r>
        <w:rPr>
          <w:spacing w:val="40"/>
          <w:sz w:val="24"/>
        </w:rPr>
        <w:t> </w:t>
      </w:r>
      <w:r>
        <w:rPr>
          <w:sz w:val="24"/>
        </w:rPr>
        <w:t>integridad</w:t>
      </w:r>
      <w:r>
        <w:rPr>
          <w:spacing w:val="40"/>
          <w:sz w:val="24"/>
        </w:rPr>
        <w:t> </w:t>
      </w:r>
      <w:r>
        <w:rPr>
          <w:sz w:val="24"/>
        </w:rPr>
        <w:t>física</w:t>
      </w:r>
      <w:r>
        <w:rPr>
          <w:spacing w:val="40"/>
          <w:sz w:val="24"/>
        </w:rPr>
        <w:t> </w:t>
      </w:r>
      <w:r>
        <w:rPr>
          <w:sz w:val="24"/>
        </w:rPr>
        <w:t>de</w:t>
      </w:r>
      <w:r>
        <w:rPr>
          <w:spacing w:val="40"/>
          <w:sz w:val="24"/>
        </w:rPr>
        <w:t> </w:t>
      </w:r>
      <w:r>
        <w:rPr>
          <w:sz w:val="24"/>
        </w:rPr>
        <w:t>las</w:t>
      </w:r>
      <w:r>
        <w:rPr>
          <w:spacing w:val="40"/>
          <w:sz w:val="24"/>
        </w:rPr>
        <w:t> </w:t>
      </w:r>
      <w:r>
        <w:rPr>
          <w:sz w:val="24"/>
        </w:rPr>
        <w:t>personas,</w:t>
      </w:r>
      <w:r>
        <w:rPr>
          <w:spacing w:val="40"/>
          <w:sz w:val="24"/>
        </w:rPr>
        <w:t> </w:t>
      </w:r>
      <w:r>
        <w:rPr>
          <w:sz w:val="24"/>
        </w:rPr>
        <w:t>daño</w:t>
      </w:r>
      <w:r>
        <w:rPr>
          <w:spacing w:val="40"/>
          <w:sz w:val="24"/>
        </w:rPr>
        <w:t> </w:t>
      </w:r>
      <w:r>
        <w:rPr>
          <w:sz w:val="24"/>
        </w:rPr>
        <w:t>a</w:t>
      </w:r>
      <w:r>
        <w:rPr>
          <w:spacing w:val="40"/>
          <w:sz w:val="24"/>
        </w:rPr>
        <w:t> </w:t>
      </w:r>
      <w:r>
        <w:rPr>
          <w:sz w:val="24"/>
        </w:rPr>
        <w:t>la</w:t>
      </w:r>
      <w:r>
        <w:rPr>
          <w:spacing w:val="40"/>
          <w:sz w:val="24"/>
        </w:rPr>
        <w:t> </w:t>
      </w:r>
      <w:r>
        <w:rPr>
          <w:sz w:val="24"/>
        </w:rPr>
        <w:t>salud, afectación</w:t>
      </w:r>
      <w:r>
        <w:rPr>
          <w:spacing w:val="40"/>
          <w:sz w:val="24"/>
        </w:rPr>
        <w:t> </w:t>
      </w:r>
      <w:r>
        <w:rPr>
          <w:sz w:val="24"/>
        </w:rPr>
        <w:t>de</w:t>
      </w:r>
      <w:r>
        <w:rPr>
          <w:spacing w:val="40"/>
          <w:sz w:val="24"/>
        </w:rPr>
        <w:t> </w:t>
      </w:r>
      <w:r>
        <w:rPr>
          <w:sz w:val="24"/>
        </w:rPr>
        <w:t>la</w:t>
      </w:r>
      <w:r>
        <w:rPr>
          <w:spacing w:val="40"/>
          <w:sz w:val="24"/>
        </w:rPr>
        <w:t> </w:t>
      </w:r>
      <w:r>
        <w:rPr>
          <w:sz w:val="24"/>
        </w:rPr>
        <w:t>planta</w:t>
      </w:r>
      <w:r>
        <w:rPr>
          <w:spacing w:val="40"/>
          <w:sz w:val="24"/>
        </w:rPr>
        <w:t> </w:t>
      </w:r>
      <w:r>
        <w:rPr>
          <w:sz w:val="24"/>
        </w:rPr>
        <w:t>productiva,</w:t>
      </w:r>
      <w:r>
        <w:rPr>
          <w:spacing w:val="40"/>
          <w:sz w:val="24"/>
        </w:rPr>
        <w:t> </w:t>
      </w:r>
      <w:r>
        <w:rPr>
          <w:sz w:val="24"/>
        </w:rPr>
        <w:t>daños</w:t>
      </w:r>
      <w:r>
        <w:rPr>
          <w:spacing w:val="40"/>
          <w:sz w:val="24"/>
        </w:rPr>
        <w:t> </w:t>
      </w:r>
      <w:r>
        <w:rPr>
          <w:sz w:val="24"/>
        </w:rPr>
        <w:t>materiales,</w:t>
      </w:r>
      <w:r>
        <w:rPr>
          <w:spacing w:val="40"/>
          <w:sz w:val="24"/>
        </w:rPr>
        <w:t> </w:t>
      </w:r>
      <w:r>
        <w:rPr>
          <w:sz w:val="24"/>
        </w:rPr>
        <w:t>daños</w:t>
      </w:r>
      <w:r>
        <w:rPr>
          <w:spacing w:val="40"/>
          <w:sz w:val="24"/>
        </w:rPr>
        <w:t> </w:t>
      </w:r>
      <w:r>
        <w:rPr>
          <w:sz w:val="24"/>
        </w:rPr>
        <w:t>al</w:t>
      </w:r>
      <w:r>
        <w:rPr>
          <w:spacing w:val="40"/>
          <w:sz w:val="24"/>
        </w:rPr>
        <w:t> </w:t>
      </w:r>
      <w:r>
        <w:rPr>
          <w:sz w:val="24"/>
        </w:rPr>
        <w:t>medio</w:t>
      </w:r>
      <w:r>
        <w:rPr>
          <w:spacing w:val="80"/>
          <w:sz w:val="24"/>
        </w:rPr>
        <w:t> </w:t>
      </w:r>
      <w:r>
        <w:rPr>
          <w:sz w:val="24"/>
        </w:rPr>
        <w:t>ambiente,</w:t>
      </w:r>
      <w:r>
        <w:rPr>
          <w:spacing w:val="40"/>
          <w:sz w:val="24"/>
        </w:rPr>
        <w:t> </w:t>
      </w:r>
      <w:r>
        <w:rPr>
          <w:sz w:val="24"/>
        </w:rPr>
        <w:t>imposibilidad</w:t>
      </w:r>
      <w:r>
        <w:rPr>
          <w:spacing w:val="40"/>
          <w:sz w:val="24"/>
        </w:rPr>
        <w:t> </w:t>
      </w:r>
      <w:r>
        <w:rPr>
          <w:sz w:val="24"/>
        </w:rPr>
        <w:t>para</w:t>
      </w:r>
      <w:r>
        <w:rPr>
          <w:spacing w:val="40"/>
          <w:sz w:val="24"/>
        </w:rPr>
        <w:t> </w:t>
      </w:r>
      <w:r>
        <w:rPr>
          <w:sz w:val="24"/>
        </w:rPr>
        <w:t>la</w:t>
      </w:r>
      <w:r>
        <w:rPr>
          <w:spacing w:val="40"/>
          <w:sz w:val="24"/>
        </w:rPr>
        <w:t> </w:t>
      </w:r>
      <w:r>
        <w:rPr>
          <w:sz w:val="24"/>
        </w:rPr>
        <w:t>prestación</w:t>
      </w:r>
      <w:r>
        <w:rPr>
          <w:spacing w:val="40"/>
          <w:sz w:val="24"/>
        </w:rPr>
        <w:t> </w:t>
      </w:r>
      <w:r>
        <w:rPr>
          <w:sz w:val="24"/>
        </w:rPr>
        <w:t>de</w:t>
      </w:r>
      <w:r>
        <w:rPr>
          <w:spacing w:val="40"/>
          <w:sz w:val="24"/>
        </w:rPr>
        <w:t> </w:t>
      </w:r>
      <w:r>
        <w:rPr>
          <w:sz w:val="24"/>
        </w:rPr>
        <w:t>servicios</w:t>
      </w:r>
      <w:r>
        <w:rPr>
          <w:spacing w:val="40"/>
          <w:sz w:val="24"/>
        </w:rPr>
        <w:t> </w:t>
      </w:r>
      <w:r>
        <w:rPr>
          <w:sz w:val="24"/>
        </w:rPr>
        <w:t>públicos;</w:t>
      </w:r>
      <w:r>
        <w:rPr>
          <w:spacing w:val="40"/>
          <w:sz w:val="24"/>
        </w:rPr>
        <w:t> </w:t>
      </w:r>
      <w:r>
        <w:rPr>
          <w:sz w:val="24"/>
        </w:rPr>
        <w:t>de</w:t>
      </w:r>
      <w:r>
        <w:rPr>
          <w:spacing w:val="40"/>
          <w:sz w:val="24"/>
        </w:rPr>
        <w:t> </w:t>
      </w:r>
      <w:r>
        <w:rPr>
          <w:sz w:val="24"/>
        </w:rPr>
        <w:t>tal manera que la ejecutora social se desajusta y se impide el cumplimiento normal</w:t>
      </w:r>
      <w:r>
        <w:rPr>
          <w:spacing w:val="40"/>
          <w:sz w:val="24"/>
        </w:rPr>
        <w:t> </w:t>
      </w:r>
      <w:r>
        <w:rPr>
          <w:sz w:val="24"/>
        </w:rPr>
        <w:t>de</w:t>
      </w:r>
      <w:r>
        <w:rPr>
          <w:spacing w:val="40"/>
          <w:sz w:val="24"/>
        </w:rPr>
        <w:t> </w:t>
      </w:r>
      <w:r>
        <w:rPr>
          <w:sz w:val="24"/>
        </w:rPr>
        <w:t>las</w:t>
      </w:r>
      <w:r>
        <w:rPr>
          <w:spacing w:val="40"/>
          <w:sz w:val="24"/>
        </w:rPr>
        <w:t> </w:t>
      </w:r>
      <w:r>
        <w:rPr>
          <w:sz w:val="24"/>
        </w:rPr>
        <w:t>actividades</w:t>
      </w:r>
      <w:r>
        <w:rPr>
          <w:spacing w:val="39"/>
          <w:sz w:val="24"/>
        </w:rPr>
        <w:t> </w:t>
      </w:r>
      <w:r>
        <w:rPr>
          <w:sz w:val="24"/>
        </w:rPr>
        <w:t>de</w:t>
      </w:r>
      <w:r>
        <w:rPr>
          <w:spacing w:val="40"/>
          <w:sz w:val="24"/>
        </w:rPr>
        <w:t> </w:t>
      </w:r>
      <w:r>
        <w:rPr>
          <w:sz w:val="24"/>
        </w:rPr>
        <w:t>la</w:t>
      </w:r>
      <w:r>
        <w:rPr>
          <w:spacing w:val="40"/>
          <w:sz w:val="24"/>
        </w:rPr>
        <w:t> </w:t>
      </w:r>
      <w:r>
        <w:rPr>
          <w:sz w:val="24"/>
        </w:rPr>
        <w:t>comunidad.</w:t>
      </w:r>
      <w:r>
        <w:rPr>
          <w:spacing w:val="40"/>
          <w:sz w:val="24"/>
        </w:rPr>
        <w:t> </w:t>
      </w:r>
      <w:r>
        <w:rPr>
          <w:sz w:val="24"/>
        </w:rPr>
        <w:t>También</w:t>
      </w:r>
      <w:r>
        <w:rPr>
          <w:spacing w:val="40"/>
          <w:sz w:val="24"/>
        </w:rPr>
        <w:t> </w:t>
      </w:r>
      <w:r>
        <w:rPr>
          <w:sz w:val="24"/>
        </w:rPr>
        <w:t>se</w:t>
      </w:r>
      <w:r>
        <w:rPr>
          <w:spacing w:val="40"/>
          <w:sz w:val="24"/>
        </w:rPr>
        <w:t> </w:t>
      </w:r>
      <w:r>
        <w:rPr>
          <w:sz w:val="24"/>
        </w:rPr>
        <w:t>les</w:t>
      </w:r>
      <w:r>
        <w:rPr>
          <w:spacing w:val="40"/>
          <w:sz w:val="24"/>
        </w:rPr>
        <w:t> </w:t>
      </w:r>
      <w:r>
        <w:rPr>
          <w:sz w:val="24"/>
        </w:rPr>
        <w:t>consideran calamidades públicas;</w:t>
      </w:r>
    </w:p>
    <w:p>
      <w:pPr>
        <w:pStyle w:val="ListParagraph"/>
        <w:numPr>
          <w:ilvl w:val="0"/>
          <w:numId w:val="1"/>
        </w:numPr>
        <w:tabs>
          <w:tab w:pos="1574" w:val="left" w:leader="none"/>
        </w:tabs>
        <w:spacing w:line="268" w:lineRule="exact" w:before="0" w:after="0"/>
        <w:ind w:left="1574" w:right="0" w:hanging="773"/>
        <w:jc w:val="left"/>
        <w:rPr>
          <w:sz w:val="24"/>
        </w:rPr>
      </w:pPr>
      <w:r>
        <w:rPr>
          <w:rFonts w:ascii="Arial" w:hAnsi="Arial"/>
          <w:b/>
          <w:sz w:val="24"/>
        </w:rPr>
        <w:t>Dirección:</w:t>
      </w:r>
      <w:r>
        <w:rPr>
          <w:rFonts w:ascii="Arial" w:hAnsi="Arial"/>
          <w:b/>
          <w:spacing w:val="-2"/>
          <w:sz w:val="24"/>
        </w:rPr>
        <w:t> </w:t>
      </w:r>
      <w:r>
        <w:rPr>
          <w:sz w:val="24"/>
        </w:rPr>
        <w:t>Dirección</w:t>
      </w:r>
      <w:r>
        <w:rPr>
          <w:spacing w:val="-5"/>
          <w:sz w:val="24"/>
        </w:rPr>
        <w:t> </w:t>
      </w:r>
      <w:r>
        <w:rPr>
          <w:sz w:val="24"/>
        </w:rPr>
        <w:t>de</w:t>
      </w:r>
      <w:r>
        <w:rPr>
          <w:spacing w:val="-3"/>
          <w:sz w:val="24"/>
        </w:rPr>
        <w:t> </w:t>
      </w:r>
      <w:r>
        <w:rPr>
          <w:sz w:val="24"/>
        </w:rPr>
        <w:t>Protección</w:t>
      </w:r>
      <w:r>
        <w:rPr>
          <w:spacing w:val="-3"/>
          <w:sz w:val="24"/>
        </w:rPr>
        <w:t> </w:t>
      </w:r>
      <w:r>
        <w:rPr>
          <w:sz w:val="24"/>
        </w:rPr>
        <w:t>Civil</w:t>
      </w:r>
      <w:r>
        <w:rPr>
          <w:spacing w:val="-5"/>
          <w:sz w:val="24"/>
        </w:rPr>
        <w:t> </w:t>
      </w:r>
      <w:r>
        <w:rPr>
          <w:sz w:val="24"/>
        </w:rPr>
        <w:t>del</w:t>
      </w:r>
      <w:r>
        <w:rPr>
          <w:spacing w:val="-4"/>
          <w:sz w:val="24"/>
        </w:rPr>
        <w:t> </w:t>
      </w:r>
      <w:r>
        <w:rPr>
          <w:sz w:val="24"/>
        </w:rPr>
        <w:t>Municipio</w:t>
      </w:r>
      <w:r>
        <w:rPr>
          <w:spacing w:val="-4"/>
          <w:sz w:val="24"/>
        </w:rPr>
        <w:t> </w:t>
      </w:r>
      <w:r>
        <w:rPr>
          <w:sz w:val="24"/>
        </w:rPr>
        <w:t>de</w:t>
      </w:r>
      <w:r>
        <w:rPr>
          <w:spacing w:val="-4"/>
          <w:sz w:val="24"/>
        </w:rPr>
        <w:t> </w:t>
      </w:r>
      <w:r>
        <w:rPr>
          <w:sz w:val="24"/>
        </w:rPr>
        <w:t>Salinas</w:t>
      </w:r>
      <w:r>
        <w:rPr>
          <w:spacing w:val="-4"/>
          <w:sz w:val="24"/>
        </w:rPr>
        <w:t> </w:t>
      </w:r>
      <w:r>
        <w:rPr>
          <w:spacing w:val="-2"/>
          <w:sz w:val="24"/>
        </w:rPr>
        <w:t>Victoria;</w:t>
      </w:r>
    </w:p>
    <w:p>
      <w:pPr>
        <w:pStyle w:val="ListParagraph"/>
        <w:numPr>
          <w:ilvl w:val="0"/>
          <w:numId w:val="1"/>
        </w:numPr>
        <w:tabs>
          <w:tab w:pos="1572" w:val="left" w:leader="none"/>
          <w:tab w:pos="1574" w:val="left" w:leader="none"/>
        </w:tabs>
        <w:spacing w:line="256" w:lineRule="auto" w:before="12" w:after="0"/>
        <w:ind w:left="1574" w:right="119" w:hanging="773"/>
        <w:jc w:val="both"/>
        <w:rPr>
          <w:sz w:val="24"/>
        </w:rPr>
      </w:pPr>
      <w:r>
        <w:rPr>
          <w:rFonts w:ascii="Arial" w:hAnsi="Arial"/>
          <w:b/>
          <w:sz w:val="24"/>
        </w:rPr>
        <w:t>Emergencia.- </w:t>
      </w:r>
      <w:r>
        <w:rPr>
          <w:sz w:val="24"/>
        </w:rPr>
        <w:t>La situación derivada de fenómenos naturales, actividades humanas o desarrollo tecnológico que pueden afectar la vida y bienes de la población, planta productiva, los servicios públicos y el medio ambiente cuya atención debe ser inmediata;</w:t>
      </w:r>
    </w:p>
    <w:p>
      <w:pPr>
        <w:pStyle w:val="ListParagraph"/>
        <w:numPr>
          <w:ilvl w:val="0"/>
          <w:numId w:val="1"/>
        </w:numPr>
        <w:tabs>
          <w:tab w:pos="1572" w:val="left" w:leader="none"/>
          <w:tab w:pos="1574" w:val="left" w:leader="none"/>
        </w:tabs>
        <w:spacing w:line="256" w:lineRule="auto" w:before="0" w:after="0"/>
        <w:ind w:left="1574" w:right="120" w:hanging="773"/>
        <w:jc w:val="both"/>
        <w:rPr>
          <w:sz w:val="24"/>
        </w:rPr>
      </w:pPr>
      <w:r>
        <w:rPr>
          <w:rFonts w:ascii="Arial" w:hAnsi="Arial"/>
          <w:b/>
          <w:sz w:val="24"/>
        </w:rPr>
        <w:t>Evacuado/albergado.- </w:t>
      </w:r>
      <w:r>
        <w:rPr>
          <w:sz w:val="24"/>
        </w:rPr>
        <w:t>Persona que, con carácter precautorio y ante la posibilidad o certeza de la ocurrencia de un desastre, es retirado por la autoridad de su lugar de alojamiento usual, para instalarlo en un refugio temporal, a fin de garantizar tanto su seguridad como la satisfacción de sus necesidades básicas;</w:t>
      </w:r>
    </w:p>
    <w:p>
      <w:pPr>
        <w:pStyle w:val="ListParagraph"/>
        <w:numPr>
          <w:ilvl w:val="0"/>
          <w:numId w:val="1"/>
        </w:numPr>
        <w:tabs>
          <w:tab w:pos="1572" w:val="left" w:leader="none"/>
          <w:tab w:pos="1574" w:val="left" w:leader="none"/>
        </w:tabs>
        <w:spacing w:line="256" w:lineRule="auto" w:before="0" w:after="0"/>
        <w:ind w:left="1574" w:right="116" w:hanging="773"/>
        <w:jc w:val="both"/>
        <w:rPr>
          <w:sz w:val="24"/>
        </w:rPr>
      </w:pPr>
      <w:r>
        <w:rPr>
          <w:rFonts w:ascii="Arial" w:hAnsi="Arial"/>
          <w:b/>
          <w:sz w:val="24"/>
        </w:rPr>
        <w:t>Establecimientos.- </w:t>
      </w:r>
      <w:r>
        <w:rPr>
          <w:sz w:val="24"/>
        </w:rPr>
        <w:t>Las escuelas, oficinas, empresas, fábricas, industrias, o comercios, así como a cualquier otro local público o privado y en</w:t>
      </w:r>
      <w:r>
        <w:rPr>
          <w:spacing w:val="40"/>
          <w:sz w:val="24"/>
        </w:rPr>
        <w:t> </w:t>
      </w:r>
      <w:r>
        <w:rPr>
          <w:sz w:val="24"/>
        </w:rPr>
        <w:t>general, a cualquier instalación construcción, servicios u obra, en los que debido a su propia naturaleza al uso a que se destine o a la concurrencia masiva de personas, puede existir riesgo;</w:t>
      </w:r>
    </w:p>
    <w:p>
      <w:pPr>
        <w:pStyle w:val="ListParagraph"/>
        <w:numPr>
          <w:ilvl w:val="0"/>
          <w:numId w:val="1"/>
        </w:numPr>
        <w:tabs>
          <w:tab w:pos="1572" w:val="left" w:leader="none"/>
          <w:tab w:pos="1574" w:val="left" w:leader="none"/>
        </w:tabs>
        <w:spacing w:line="259" w:lineRule="auto" w:before="0" w:after="0"/>
        <w:ind w:left="1574" w:right="118" w:hanging="773"/>
        <w:jc w:val="both"/>
        <w:rPr>
          <w:sz w:val="24"/>
        </w:rPr>
      </w:pPr>
      <w:r>
        <w:rPr>
          <w:rFonts w:ascii="Arial" w:hAnsi="Arial"/>
          <w:b/>
          <w:sz w:val="24"/>
        </w:rPr>
        <w:t>Fenómeno Astronómico.-</w:t>
      </w:r>
      <w:r>
        <w:rPr>
          <w:sz w:val="24"/>
        </w:rPr>
        <w:t>Eventos, procesos o propiedades a los que están sometidos los objetos del espacio exterior incluidos estrellas, planetas, cometas y meteoros. Algunos de éstos fenómenos interactúan con la tierra, ocasionándole situaciones que generan perturbaciones que pueden ser destructivas tanto en la atmósfera como en la superficie terrestre, entre ellas se cuentan las tormentas magnéticas y el impacto de </w:t>
      </w:r>
      <w:r>
        <w:rPr>
          <w:spacing w:val="-2"/>
          <w:sz w:val="24"/>
        </w:rPr>
        <w:t>meteoritos.</w:t>
      </w:r>
    </w:p>
    <w:p>
      <w:pPr>
        <w:pStyle w:val="ListParagraph"/>
        <w:numPr>
          <w:ilvl w:val="0"/>
          <w:numId w:val="1"/>
        </w:numPr>
        <w:tabs>
          <w:tab w:pos="1574" w:val="left" w:leader="none"/>
        </w:tabs>
        <w:spacing w:line="259" w:lineRule="auto" w:before="0" w:after="0"/>
        <w:ind w:left="1574" w:right="120" w:hanging="773"/>
        <w:jc w:val="both"/>
        <w:rPr>
          <w:sz w:val="24"/>
        </w:rPr>
      </w:pPr>
      <w:r>
        <w:rPr>
          <w:rFonts w:ascii="Arial" w:hAnsi="Arial"/>
          <w:b/>
          <w:sz w:val="24"/>
        </w:rPr>
        <w:t>Fenómeno Natural Perturbador.-</w:t>
      </w:r>
      <w:r>
        <w:rPr>
          <w:sz w:val="24"/>
        </w:rPr>
        <w:t>Agente perturbador producido por la </w:t>
      </w:r>
      <w:r>
        <w:rPr>
          <w:spacing w:val="-2"/>
          <w:sz w:val="24"/>
        </w:rPr>
        <w:t>naturaleza.</w:t>
      </w:r>
    </w:p>
    <w:p>
      <w:pPr>
        <w:pStyle w:val="ListParagraph"/>
        <w:numPr>
          <w:ilvl w:val="0"/>
          <w:numId w:val="1"/>
        </w:numPr>
        <w:tabs>
          <w:tab w:pos="1572" w:val="left" w:leader="none"/>
          <w:tab w:pos="1574" w:val="left" w:leader="none"/>
        </w:tabs>
        <w:spacing w:line="259" w:lineRule="auto" w:before="0" w:after="0"/>
        <w:ind w:left="1574" w:right="119" w:hanging="773"/>
        <w:jc w:val="both"/>
        <w:rPr>
          <w:sz w:val="24"/>
        </w:rPr>
      </w:pPr>
      <w:r>
        <w:rPr>
          <w:rFonts w:ascii="Arial" w:hAnsi="Arial"/>
          <w:b/>
          <w:sz w:val="24"/>
        </w:rPr>
        <w:t>Fenómeno Antropogénico.- </w:t>
      </w:r>
      <w:r>
        <w:rPr>
          <w:sz w:val="24"/>
        </w:rPr>
        <w:t>Agente perturbador producido por la actividad humana.</w:t>
      </w:r>
    </w:p>
    <w:p>
      <w:pPr>
        <w:spacing w:after="0" w:line="259" w:lineRule="auto"/>
        <w:jc w:val="both"/>
        <w:rPr>
          <w:sz w:val="24"/>
        </w:rPr>
        <w:sectPr>
          <w:pgSz w:w="12240" w:h="15840"/>
          <w:pgMar w:header="0" w:footer="834" w:top="1820" w:bottom="1020" w:left="1260" w:right="1300"/>
        </w:sectPr>
      </w:pPr>
    </w:p>
    <w:p>
      <w:pPr>
        <w:pStyle w:val="BodyText"/>
        <w:spacing w:before="168"/>
      </w:pPr>
    </w:p>
    <w:p>
      <w:pPr>
        <w:pStyle w:val="ListParagraph"/>
        <w:numPr>
          <w:ilvl w:val="0"/>
          <w:numId w:val="1"/>
        </w:numPr>
        <w:tabs>
          <w:tab w:pos="1572" w:val="left" w:leader="none"/>
          <w:tab w:pos="1574" w:val="left" w:leader="none"/>
        </w:tabs>
        <w:spacing w:line="256" w:lineRule="auto" w:before="0" w:after="0"/>
        <w:ind w:left="1574" w:right="119" w:hanging="773"/>
        <w:jc w:val="both"/>
        <w:rPr>
          <w:sz w:val="24"/>
        </w:rPr>
      </w:pPr>
      <w:r>
        <w:rPr>
          <w:rFonts w:ascii="Arial" w:hAnsi="Arial"/>
          <w:b/>
          <w:sz w:val="24"/>
        </w:rPr>
        <w:t>Fenómeno Geológico.- </w:t>
      </w:r>
      <w:r>
        <w:rPr>
          <w:sz w:val="24"/>
        </w:rPr>
        <w:t>Tiene como causa directa las acciones y movimientos violentos de la corteza terrestre. A esta categoría pertenecen los sismos o terremotos, las erupciones volcánicas, los tsunamis o maremotos y la inestabilidad de suelos, también conocida como movimientos de tierra, los que pueden adoptar diferentes formas: arrastre lento o reptación, deslizamiento, flujo o corriente, avalancha o alud, derrumbe y hundimiento;</w:t>
      </w:r>
    </w:p>
    <w:p>
      <w:pPr>
        <w:pStyle w:val="ListParagraph"/>
        <w:numPr>
          <w:ilvl w:val="0"/>
          <w:numId w:val="1"/>
        </w:numPr>
        <w:tabs>
          <w:tab w:pos="1572" w:val="left" w:leader="none"/>
          <w:tab w:pos="1574" w:val="left" w:leader="none"/>
        </w:tabs>
        <w:spacing w:line="256" w:lineRule="auto" w:before="0" w:after="0"/>
        <w:ind w:left="1574" w:right="116" w:hanging="773"/>
        <w:jc w:val="both"/>
        <w:rPr>
          <w:sz w:val="24"/>
        </w:rPr>
      </w:pPr>
      <w:r>
        <w:rPr>
          <w:rFonts w:ascii="Arial" w:hAnsi="Arial"/>
          <w:b/>
          <w:sz w:val="24"/>
        </w:rPr>
        <w:t>Fenómeno</w:t>
      </w:r>
      <w:r>
        <w:rPr>
          <w:rFonts w:ascii="Arial" w:hAnsi="Arial"/>
          <w:b/>
          <w:spacing w:val="-3"/>
          <w:sz w:val="24"/>
        </w:rPr>
        <w:t> </w:t>
      </w:r>
      <w:r>
        <w:rPr>
          <w:rFonts w:ascii="Arial" w:hAnsi="Arial"/>
          <w:b/>
          <w:sz w:val="24"/>
        </w:rPr>
        <w:t>Hidrometeorológico.</w:t>
      </w:r>
      <w:r>
        <w:rPr>
          <w:rFonts w:ascii="Arial" w:hAnsi="Arial"/>
          <w:b/>
          <w:spacing w:val="-2"/>
          <w:sz w:val="24"/>
        </w:rPr>
        <w:t> </w:t>
      </w:r>
      <w:r>
        <w:rPr>
          <w:rFonts w:ascii="Arial" w:hAnsi="Arial"/>
          <w:b/>
          <w:sz w:val="24"/>
        </w:rPr>
        <w:t>-</w:t>
      </w:r>
      <w:r>
        <w:rPr>
          <w:rFonts w:ascii="Arial" w:hAnsi="Arial"/>
          <w:b/>
          <w:spacing w:val="-4"/>
          <w:sz w:val="24"/>
        </w:rPr>
        <w:t> </w:t>
      </w:r>
      <w:r>
        <w:rPr>
          <w:sz w:val="24"/>
        </w:rPr>
        <w:t>Se</w:t>
      </w:r>
      <w:r>
        <w:rPr>
          <w:spacing w:val="-3"/>
          <w:sz w:val="24"/>
        </w:rPr>
        <w:t> </w:t>
      </w:r>
      <w:r>
        <w:rPr>
          <w:sz w:val="24"/>
        </w:rPr>
        <w:t>genera</w:t>
      </w:r>
      <w:r>
        <w:rPr>
          <w:spacing w:val="-3"/>
          <w:sz w:val="24"/>
        </w:rPr>
        <w:t> </w:t>
      </w:r>
      <w:r>
        <w:rPr>
          <w:sz w:val="24"/>
        </w:rPr>
        <w:t>por</w:t>
      </w:r>
      <w:r>
        <w:rPr>
          <w:spacing w:val="-3"/>
          <w:sz w:val="24"/>
        </w:rPr>
        <w:t> </w:t>
      </w:r>
      <w:r>
        <w:rPr>
          <w:sz w:val="24"/>
        </w:rPr>
        <w:t>la</w:t>
      </w:r>
      <w:r>
        <w:rPr>
          <w:spacing w:val="-3"/>
          <w:sz w:val="24"/>
        </w:rPr>
        <w:t> </w:t>
      </w:r>
      <w:r>
        <w:rPr>
          <w:sz w:val="24"/>
        </w:rPr>
        <w:t>acción</w:t>
      </w:r>
      <w:r>
        <w:rPr>
          <w:spacing w:val="-2"/>
          <w:sz w:val="24"/>
        </w:rPr>
        <w:t> </w:t>
      </w:r>
      <w:r>
        <w:rPr>
          <w:sz w:val="24"/>
        </w:rPr>
        <w:t>violenta</w:t>
      </w:r>
      <w:r>
        <w:rPr>
          <w:spacing w:val="-3"/>
          <w:sz w:val="24"/>
        </w:rPr>
        <w:t> </w:t>
      </w:r>
      <w:r>
        <w:rPr>
          <w:sz w:val="24"/>
        </w:rPr>
        <w:t>de</w:t>
      </w:r>
      <w:r>
        <w:rPr>
          <w:spacing w:val="-3"/>
          <w:sz w:val="24"/>
        </w:rPr>
        <w:t> </w:t>
      </w:r>
      <w:r>
        <w:rPr>
          <w:sz w:val="24"/>
        </w:rPr>
        <w:t>los agentes atmosféricos, tales como: huracanes, inundaciones pluviales, fluviales, costeras y lacustres; tormentas de nieve, granizo, polvo y electricidad; heladas; sequías y las ondas cálidas y gélidas;</w:t>
      </w:r>
    </w:p>
    <w:p>
      <w:pPr>
        <w:pStyle w:val="ListParagraph"/>
        <w:numPr>
          <w:ilvl w:val="0"/>
          <w:numId w:val="1"/>
        </w:numPr>
        <w:tabs>
          <w:tab w:pos="1572" w:val="left" w:leader="none"/>
          <w:tab w:pos="1574" w:val="left" w:leader="none"/>
        </w:tabs>
        <w:spacing w:line="256" w:lineRule="auto" w:before="0" w:after="0"/>
        <w:ind w:left="1574" w:right="116" w:hanging="773"/>
        <w:jc w:val="both"/>
        <w:rPr>
          <w:sz w:val="24"/>
        </w:rPr>
      </w:pPr>
      <w:r>
        <w:rPr>
          <w:rFonts w:ascii="Arial" w:hAnsi="Arial"/>
          <w:b/>
          <w:sz w:val="24"/>
        </w:rPr>
        <w:t>Fenómeno Químico-Tecnológico. - </w:t>
      </w:r>
      <w:r>
        <w:rPr>
          <w:sz w:val="24"/>
        </w:rPr>
        <w:t>Agente perturbador que se genera por la acción violenta de diferentes sustancias derivadas de su interacción molecular o nuclear. Comprende fenómenos destructivos</w:t>
      </w:r>
    </w:p>
    <w:p>
      <w:pPr>
        <w:pStyle w:val="BodyText"/>
        <w:spacing w:line="256" w:lineRule="auto"/>
        <w:ind w:left="1574" w:right="122"/>
        <w:jc w:val="both"/>
      </w:pPr>
      <w:r>
        <w:rPr/>
        <w:t>tales como: incendios de todo tipo, explosiones, fugas tóxicas y </w:t>
      </w:r>
      <w:r>
        <w:rPr>
          <w:spacing w:val="-2"/>
        </w:rPr>
        <w:t>radiaciones;</w:t>
      </w:r>
    </w:p>
    <w:p>
      <w:pPr>
        <w:pStyle w:val="ListParagraph"/>
        <w:numPr>
          <w:ilvl w:val="0"/>
          <w:numId w:val="1"/>
        </w:numPr>
        <w:tabs>
          <w:tab w:pos="1574" w:val="left" w:leader="none"/>
        </w:tabs>
        <w:spacing w:line="256" w:lineRule="auto" w:before="0" w:after="0"/>
        <w:ind w:left="1574" w:right="114" w:hanging="773"/>
        <w:jc w:val="both"/>
        <w:rPr>
          <w:sz w:val="24"/>
        </w:rPr>
      </w:pPr>
      <w:r>
        <w:rPr>
          <w:rFonts w:ascii="Arial" w:hAnsi="Arial"/>
          <w:b/>
          <w:sz w:val="24"/>
        </w:rPr>
        <w:t>Fenómeno Sanitario-Ecológico. - </w:t>
      </w:r>
      <w:r>
        <w:rPr>
          <w:sz w:val="24"/>
        </w:rPr>
        <w:t>Agente perturbador que se genera por la acción patógena de agentes biológicos que atacan a la población, a los animales y a las cosechas, causando su muerte o la alteración de su</w:t>
      </w:r>
      <w:r>
        <w:rPr>
          <w:spacing w:val="40"/>
          <w:sz w:val="24"/>
        </w:rPr>
        <w:t> </w:t>
      </w:r>
      <w:r>
        <w:rPr>
          <w:sz w:val="24"/>
        </w:rPr>
        <w:t>salud. Las epidemias o plagas constituyen un desastre sanitario en el sentido estricto del término. En esta clasificación también se ubica la contaminación del aire, agua, suelo y alimentos;</w:t>
      </w:r>
    </w:p>
    <w:p>
      <w:pPr>
        <w:pStyle w:val="ListParagraph"/>
        <w:numPr>
          <w:ilvl w:val="0"/>
          <w:numId w:val="1"/>
        </w:numPr>
        <w:tabs>
          <w:tab w:pos="1572" w:val="left" w:leader="none"/>
          <w:tab w:pos="1574" w:val="left" w:leader="none"/>
        </w:tabs>
        <w:spacing w:line="256" w:lineRule="auto" w:before="0" w:after="0"/>
        <w:ind w:left="1574" w:right="116" w:hanging="773"/>
        <w:jc w:val="both"/>
        <w:rPr>
          <w:sz w:val="24"/>
        </w:rPr>
      </w:pPr>
      <w:r>
        <w:rPr>
          <w:rFonts w:ascii="Arial" w:hAnsi="Arial"/>
          <w:b/>
          <w:sz w:val="24"/>
        </w:rPr>
        <w:t>Fenómeno Socio-Organizativo.- </w:t>
      </w:r>
      <w:r>
        <w:rPr>
          <w:sz w:val="24"/>
        </w:rPr>
        <w:t>Agente perturbador que se genera por motivo</w:t>
      </w:r>
      <w:r>
        <w:rPr>
          <w:spacing w:val="-3"/>
          <w:sz w:val="24"/>
        </w:rPr>
        <w:t> </w:t>
      </w:r>
      <w:r>
        <w:rPr>
          <w:sz w:val="24"/>
        </w:rPr>
        <w:t>de</w:t>
      </w:r>
      <w:r>
        <w:rPr>
          <w:spacing w:val="-3"/>
          <w:sz w:val="24"/>
        </w:rPr>
        <w:t> </w:t>
      </w:r>
      <w:r>
        <w:rPr>
          <w:sz w:val="24"/>
        </w:rPr>
        <w:t>errores</w:t>
      </w:r>
      <w:r>
        <w:rPr>
          <w:spacing w:val="-5"/>
          <w:sz w:val="24"/>
        </w:rPr>
        <w:t> </w:t>
      </w:r>
      <w:r>
        <w:rPr>
          <w:sz w:val="24"/>
        </w:rPr>
        <w:t>humanos</w:t>
      </w:r>
      <w:r>
        <w:rPr>
          <w:spacing w:val="-3"/>
          <w:sz w:val="24"/>
        </w:rPr>
        <w:t> </w:t>
      </w:r>
      <w:r>
        <w:rPr>
          <w:sz w:val="24"/>
        </w:rPr>
        <w:t>o</w:t>
      </w:r>
      <w:r>
        <w:rPr>
          <w:spacing w:val="-4"/>
          <w:sz w:val="24"/>
        </w:rPr>
        <w:t> </w:t>
      </w:r>
      <w:r>
        <w:rPr>
          <w:sz w:val="24"/>
        </w:rPr>
        <w:t>por</w:t>
      </w:r>
      <w:r>
        <w:rPr>
          <w:spacing w:val="-3"/>
          <w:sz w:val="24"/>
        </w:rPr>
        <w:t> </w:t>
      </w:r>
      <w:r>
        <w:rPr>
          <w:sz w:val="24"/>
        </w:rPr>
        <w:t>acciones</w:t>
      </w:r>
      <w:r>
        <w:rPr>
          <w:spacing w:val="-3"/>
          <w:sz w:val="24"/>
        </w:rPr>
        <w:t> </w:t>
      </w:r>
      <w:r>
        <w:rPr>
          <w:sz w:val="24"/>
        </w:rPr>
        <w:t>premeditadas,</w:t>
      </w:r>
      <w:r>
        <w:rPr>
          <w:spacing w:val="-3"/>
          <w:sz w:val="24"/>
        </w:rPr>
        <w:t> </w:t>
      </w:r>
      <w:r>
        <w:rPr>
          <w:sz w:val="24"/>
        </w:rPr>
        <w:t>que</w:t>
      </w:r>
      <w:r>
        <w:rPr>
          <w:spacing w:val="-3"/>
          <w:sz w:val="24"/>
        </w:rPr>
        <w:t> </w:t>
      </w:r>
      <w:r>
        <w:rPr>
          <w:sz w:val="24"/>
        </w:rPr>
        <w:t>se</w:t>
      </w:r>
      <w:r>
        <w:rPr>
          <w:spacing w:val="-3"/>
          <w:sz w:val="24"/>
        </w:rPr>
        <w:t> </w:t>
      </w:r>
      <w:r>
        <w:rPr>
          <w:sz w:val="24"/>
        </w:rPr>
        <w:t>dan</w:t>
      </w:r>
      <w:r>
        <w:rPr>
          <w:spacing w:val="-3"/>
          <w:sz w:val="24"/>
        </w:rPr>
        <w:t> </w:t>
      </w:r>
      <w:r>
        <w:rPr>
          <w:sz w:val="24"/>
        </w:rPr>
        <w:t>en</w:t>
      </w:r>
      <w:r>
        <w:rPr>
          <w:spacing w:val="-3"/>
          <w:sz w:val="24"/>
        </w:rPr>
        <w:t> </w:t>
      </w:r>
      <w:r>
        <w:rPr>
          <w:sz w:val="24"/>
        </w:rPr>
        <w:t>el marco de grandes concentraciones o movimientos masivos de población;</w:t>
      </w:r>
    </w:p>
    <w:p>
      <w:pPr>
        <w:pStyle w:val="ListParagraph"/>
        <w:numPr>
          <w:ilvl w:val="0"/>
          <w:numId w:val="1"/>
        </w:numPr>
        <w:tabs>
          <w:tab w:pos="1572" w:val="left" w:leader="none"/>
          <w:tab w:pos="1574" w:val="left" w:leader="none"/>
        </w:tabs>
        <w:spacing w:line="256" w:lineRule="auto" w:before="0" w:after="0"/>
        <w:ind w:left="1574" w:right="118" w:hanging="773"/>
        <w:jc w:val="both"/>
        <w:rPr>
          <w:sz w:val="24"/>
        </w:rPr>
      </w:pPr>
      <w:r>
        <w:rPr>
          <w:rFonts w:ascii="Arial" w:hAnsi="Arial"/>
          <w:b/>
          <w:sz w:val="24"/>
        </w:rPr>
        <w:t>Grupos Voluntarios.- </w:t>
      </w:r>
      <w:r>
        <w:rPr>
          <w:sz w:val="24"/>
        </w:rPr>
        <w:t>Las organizaciones y asociaciones legalmente constituidos</w:t>
      </w:r>
      <w:r>
        <w:rPr>
          <w:spacing w:val="-2"/>
          <w:sz w:val="24"/>
        </w:rPr>
        <w:t> </w:t>
      </w:r>
      <w:r>
        <w:rPr>
          <w:sz w:val="24"/>
        </w:rPr>
        <w:t>y</w:t>
      </w:r>
      <w:r>
        <w:rPr>
          <w:spacing w:val="-4"/>
          <w:sz w:val="24"/>
        </w:rPr>
        <w:t> </w:t>
      </w:r>
      <w:r>
        <w:rPr>
          <w:sz w:val="24"/>
        </w:rPr>
        <w:t>que</w:t>
      </w:r>
      <w:r>
        <w:rPr>
          <w:spacing w:val="-1"/>
          <w:sz w:val="24"/>
        </w:rPr>
        <w:t> </w:t>
      </w:r>
      <w:r>
        <w:rPr>
          <w:sz w:val="24"/>
        </w:rPr>
        <w:t>cuentan</w:t>
      </w:r>
      <w:r>
        <w:rPr>
          <w:spacing w:val="-3"/>
          <w:sz w:val="24"/>
        </w:rPr>
        <w:t> </w:t>
      </w:r>
      <w:r>
        <w:rPr>
          <w:sz w:val="24"/>
        </w:rPr>
        <w:t>con</w:t>
      </w:r>
      <w:r>
        <w:rPr>
          <w:spacing w:val="-3"/>
          <w:sz w:val="24"/>
        </w:rPr>
        <w:t> </w:t>
      </w:r>
      <w:r>
        <w:rPr>
          <w:sz w:val="24"/>
        </w:rPr>
        <w:t>el</w:t>
      </w:r>
      <w:r>
        <w:rPr>
          <w:spacing w:val="-2"/>
          <w:sz w:val="24"/>
        </w:rPr>
        <w:t> </w:t>
      </w:r>
      <w:r>
        <w:rPr>
          <w:sz w:val="24"/>
        </w:rPr>
        <w:t>reconocimiento</w:t>
      </w:r>
      <w:r>
        <w:rPr>
          <w:spacing w:val="-3"/>
          <w:sz w:val="24"/>
        </w:rPr>
        <w:t> </w:t>
      </w:r>
      <w:r>
        <w:rPr>
          <w:sz w:val="24"/>
        </w:rPr>
        <w:t>oficial,</w:t>
      </w:r>
      <w:r>
        <w:rPr>
          <w:spacing w:val="-2"/>
          <w:sz w:val="24"/>
        </w:rPr>
        <w:t> </w:t>
      </w:r>
      <w:r>
        <w:rPr>
          <w:sz w:val="24"/>
        </w:rPr>
        <w:t>cuyo</w:t>
      </w:r>
      <w:r>
        <w:rPr>
          <w:spacing w:val="-1"/>
          <w:sz w:val="24"/>
        </w:rPr>
        <w:t> </w:t>
      </w:r>
      <w:r>
        <w:rPr>
          <w:sz w:val="24"/>
        </w:rPr>
        <w:t>objeto</w:t>
      </w:r>
      <w:r>
        <w:rPr>
          <w:spacing w:val="-1"/>
          <w:sz w:val="24"/>
        </w:rPr>
        <w:t> </w:t>
      </w:r>
      <w:r>
        <w:rPr>
          <w:sz w:val="24"/>
        </w:rPr>
        <w:t>social sea prestar sus servicios en acciones de protección civil de manera comprometida y altruista, sin recibir remuneración alguna, y que para tal efecto cuentan con los conocimientos, preparación y equipo necesario e </w:t>
      </w:r>
      <w:r>
        <w:rPr>
          <w:spacing w:val="-2"/>
          <w:sz w:val="24"/>
        </w:rPr>
        <w:t>idóneos;</w:t>
      </w:r>
    </w:p>
    <w:p>
      <w:pPr>
        <w:pStyle w:val="ListParagraph"/>
        <w:numPr>
          <w:ilvl w:val="0"/>
          <w:numId w:val="1"/>
        </w:numPr>
        <w:tabs>
          <w:tab w:pos="1572" w:val="left" w:leader="none"/>
          <w:tab w:pos="1574" w:val="left" w:leader="none"/>
        </w:tabs>
        <w:spacing w:line="256" w:lineRule="auto" w:before="0" w:after="0"/>
        <w:ind w:left="1574" w:right="117" w:hanging="773"/>
        <w:jc w:val="both"/>
        <w:rPr>
          <w:sz w:val="24"/>
        </w:rPr>
      </w:pPr>
      <w:r>
        <w:rPr>
          <w:rFonts w:ascii="Arial" w:hAnsi="Arial"/>
          <w:b/>
          <w:sz w:val="24"/>
        </w:rPr>
        <w:t>Prevención.- </w:t>
      </w:r>
      <w:r>
        <w:rPr>
          <w:sz w:val="24"/>
        </w:rPr>
        <w:t>Las acciones,</w:t>
      </w:r>
      <w:r>
        <w:rPr>
          <w:spacing w:val="-1"/>
          <w:sz w:val="24"/>
        </w:rPr>
        <w:t> </w:t>
      </w:r>
      <w:r>
        <w:rPr>
          <w:sz w:val="24"/>
        </w:rPr>
        <w:t>principios,</w:t>
      </w:r>
      <w:r>
        <w:rPr>
          <w:spacing w:val="-1"/>
          <w:sz w:val="24"/>
        </w:rPr>
        <w:t> </w:t>
      </w:r>
      <w:r>
        <w:rPr>
          <w:sz w:val="24"/>
        </w:rPr>
        <w:t>normas, políticas y</w:t>
      </w:r>
      <w:r>
        <w:rPr>
          <w:spacing w:val="-2"/>
          <w:sz w:val="24"/>
        </w:rPr>
        <w:t> </w:t>
      </w:r>
      <w:r>
        <w:rPr>
          <w:sz w:val="24"/>
        </w:rPr>
        <w:t>procedimientos, tendientes a disminuir o eliminar riesgos o altos riesgos, así como para evitar desastres y mitigar su impacto destructivo sobre la vida, la salud, bienes de las personas, la planta productiva, los servicios públicos y el medio ambiente;</w:t>
      </w:r>
    </w:p>
    <w:p>
      <w:pPr>
        <w:pStyle w:val="ListParagraph"/>
        <w:numPr>
          <w:ilvl w:val="0"/>
          <w:numId w:val="1"/>
        </w:numPr>
        <w:tabs>
          <w:tab w:pos="1572" w:val="left" w:leader="none"/>
          <w:tab w:pos="1574" w:val="left" w:leader="none"/>
        </w:tabs>
        <w:spacing w:line="254" w:lineRule="auto" w:before="0" w:after="0"/>
        <w:ind w:left="1574" w:right="116" w:hanging="773"/>
        <w:jc w:val="both"/>
        <w:rPr>
          <w:sz w:val="24"/>
        </w:rPr>
      </w:pPr>
      <w:r>
        <w:rPr>
          <w:rFonts w:ascii="Arial"/>
          <w:b/>
          <w:sz w:val="24"/>
        </w:rPr>
        <w:t>Riesgo.- </w:t>
      </w:r>
      <w:r>
        <w:rPr>
          <w:sz w:val="24"/>
        </w:rPr>
        <w:t>La probabilidad de peligro o contingencia de que se produzca </w:t>
      </w:r>
      <w:r>
        <w:rPr>
          <w:spacing w:val="-2"/>
          <w:sz w:val="24"/>
        </w:rPr>
        <w:t>desastre;</w:t>
      </w:r>
    </w:p>
    <w:p>
      <w:pPr>
        <w:pStyle w:val="ListParagraph"/>
        <w:numPr>
          <w:ilvl w:val="0"/>
          <w:numId w:val="1"/>
        </w:numPr>
        <w:tabs>
          <w:tab w:pos="1572" w:val="left" w:leader="none"/>
          <w:tab w:pos="1574" w:val="left" w:leader="none"/>
        </w:tabs>
        <w:spacing w:line="259" w:lineRule="auto" w:before="0" w:after="0"/>
        <w:ind w:left="1574" w:right="120" w:hanging="773"/>
        <w:jc w:val="both"/>
        <w:rPr>
          <w:sz w:val="24"/>
        </w:rPr>
      </w:pPr>
      <w:r>
        <w:rPr>
          <w:rFonts w:ascii="Arial" w:hAnsi="Arial"/>
          <w:b/>
          <w:sz w:val="24"/>
        </w:rPr>
        <w:t>Riesgo Inminente.-</w:t>
      </w:r>
      <w:r>
        <w:rPr>
          <w:sz w:val="24"/>
        </w:rPr>
        <w:t>Aquel riesgo que según la opinión de una instancia técnica</w:t>
      </w:r>
      <w:r>
        <w:rPr>
          <w:spacing w:val="37"/>
          <w:sz w:val="24"/>
        </w:rPr>
        <w:t>  </w:t>
      </w:r>
      <w:r>
        <w:rPr>
          <w:sz w:val="24"/>
        </w:rPr>
        <w:t>especializada,</w:t>
      </w:r>
      <w:r>
        <w:rPr>
          <w:spacing w:val="37"/>
          <w:sz w:val="24"/>
        </w:rPr>
        <w:t>  </w:t>
      </w:r>
      <w:r>
        <w:rPr>
          <w:sz w:val="24"/>
        </w:rPr>
        <w:t>debe</w:t>
      </w:r>
      <w:r>
        <w:rPr>
          <w:spacing w:val="38"/>
          <w:sz w:val="24"/>
        </w:rPr>
        <w:t>  </w:t>
      </w:r>
      <w:r>
        <w:rPr>
          <w:sz w:val="24"/>
        </w:rPr>
        <w:t>considerar</w:t>
      </w:r>
      <w:r>
        <w:rPr>
          <w:spacing w:val="80"/>
          <w:w w:val="150"/>
          <w:sz w:val="24"/>
        </w:rPr>
        <w:t> </w:t>
      </w:r>
      <w:r>
        <w:rPr>
          <w:sz w:val="24"/>
        </w:rPr>
        <w:t>la</w:t>
      </w:r>
      <w:r>
        <w:rPr>
          <w:spacing w:val="37"/>
          <w:sz w:val="24"/>
        </w:rPr>
        <w:t>  </w:t>
      </w:r>
      <w:r>
        <w:rPr>
          <w:sz w:val="24"/>
        </w:rPr>
        <w:t>realización</w:t>
      </w:r>
      <w:r>
        <w:rPr>
          <w:spacing w:val="38"/>
          <w:sz w:val="24"/>
        </w:rPr>
        <w:t>  </w:t>
      </w:r>
      <w:r>
        <w:rPr>
          <w:sz w:val="24"/>
        </w:rPr>
        <w:t>de</w:t>
      </w:r>
      <w:r>
        <w:rPr>
          <w:spacing w:val="38"/>
          <w:sz w:val="24"/>
        </w:rPr>
        <w:t>  </w:t>
      </w:r>
      <w:r>
        <w:rPr>
          <w:sz w:val="24"/>
        </w:rPr>
        <w:t>acciones</w:t>
      </w:r>
    </w:p>
    <w:p>
      <w:pPr>
        <w:spacing w:after="0" w:line="259" w:lineRule="auto"/>
        <w:jc w:val="both"/>
        <w:rPr>
          <w:sz w:val="24"/>
        </w:rPr>
        <w:sectPr>
          <w:pgSz w:w="12240" w:h="15840"/>
          <w:pgMar w:header="0" w:footer="834" w:top="1820" w:bottom="1020" w:left="1260" w:right="1300"/>
        </w:sectPr>
      </w:pPr>
    </w:p>
    <w:p>
      <w:pPr>
        <w:pStyle w:val="BodyText"/>
        <w:spacing w:before="170"/>
      </w:pPr>
    </w:p>
    <w:p>
      <w:pPr>
        <w:pStyle w:val="BodyText"/>
        <w:spacing w:line="259" w:lineRule="auto"/>
        <w:ind w:left="1574" w:right="123"/>
        <w:jc w:val="both"/>
      </w:pPr>
      <w:r>
        <w:rPr/>
        <w:t>inmediatas en virtud de existir condiciones o altas probabilidades de que se produzcan los efectos adversos sobre un agente afectable.</w:t>
      </w:r>
    </w:p>
    <w:p>
      <w:pPr>
        <w:pStyle w:val="ListParagraph"/>
        <w:numPr>
          <w:ilvl w:val="0"/>
          <w:numId w:val="1"/>
        </w:numPr>
        <w:tabs>
          <w:tab w:pos="1571" w:val="left" w:leader="none"/>
        </w:tabs>
        <w:spacing w:line="273" w:lineRule="exact" w:before="0" w:after="0"/>
        <w:ind w:left="1571" w:right="0" w:hanging="770"/>
        <w:jc w:val="both"/>
        <w:rPr>
          <w:sz w:val="24"/>
        </w:rPr>
      </w:pPr>
      <w:r>
        <w:rPr>
          <w:rFonts w:ascii="Arial" w:hAnsi="Arial"/>
          <w:b/>
          <w:sz w:val="24"/>
        </w:rPr>
        <w:t>Sistema</w:t>
      </w:r>
      <w:r>
        <w:rPr>
          <w:rFonts w:ascii="Arial" w:hAnsi="Arial"/>
          <w:b/>
          <w:spacing w:val="-4"/>
          <w:sz w:val="24"/>
        </w:rPr>
        <w:t> </w:t>
      </w:r>
      <w:r>
        <w:rPr>
          <w:rFonts w:ascii="Arial" w:hAnsi="Arial"/>
          <w:b/>
          <w:sz w:val="24"/>
        </w:rPr>
        <w:t>Nacional.-</w:t>
      </w:r>
      <w:r>
        <w:rPr>
          <w:rFonts w:ascii="Arial" w:hAnsi="Arial"/>
          <w:b/>
          <w:spacing w:val="-4"/>
          <w:sz w:val="24"/>
        </w:rPr>
        <w:t> </w:t>
      </w:r>
      <w:r>
        <w:rPr>
          <w:sz w:val="24"/>
        </w:rPr>
        <w:t>Al</w:t>
      </w:r>
      <w:r>
        <w:rPr>
          <w:spacing w:val="-6"/>
          <w:sz w:val="24"/>
        </w:rPr>
        <w:t> </w:t>
      </w:r>
      <w:r>
        <w:rPr>
          <w:sz w:val="24"/>
        </w:rPr>
        <w:t>Sistema</w:t>
      </w:r>
      <w:r>
        <w:rPr>
          <w:spacing w:val="-2"/>
          <w:sz w:val="24"/>
        </w:rPr>
        <w:t> </w:t>
      </w:r>
      <w:r>
        <w:rPr>
          <w:sz w:val="24"/>
        </w:rPr>
        <w:t>Nacional</w:t>
      </w:r>
      <w:r>
        <w:rPr>
          <w:spacing w:val="-6"/>
          <w:sz w:val="24"/>
        </w:rPr>
        <w:t> </w:t>
      </w:r>
      <w:r>
        <w:rPr>
          <w:sz w:val="24"/>
        </w:rPr>
        <w:t>de</w:t>
      </w:r>
      <w:r>
        <w:rPr>
          <w:spacing w:val="-5"/>
          <w:sz w:val="24"/>
        </w:rPr>
        <w:t> </w:t>
      </w:r>
      <w:r>
        <w:rPr>
          <w:sz w:val="24"/>
        </w:rPr>
        <w:t>Protección</w:t>
      </w:r>
      <w:r>
        <w:rPr>
          <w:spacing w:val="-3"/>
          <w:sz w:val="24"/>
        </w:rPr>
        <w:t> </w:t>
      </w:r>
      <w:r>
        <w:rPr>
          <w:spacing w:val="-2"/>
          <w:sz w:val="24"/>
        </w:rPr>
        <w:t>Civil;</w:t>
      </w:r>
    </w:p>
    <w:p>
      <w:pPr>
        <w:pStyle w:val="ListParagraph"/>
        <w:numPr>
          <w:ilvl w:val="0"/>
          <w:numId w:val="1"/>
        </w:numPr>
        <w:tabs>
          <w:tab w:pos="1571" w:val="left" w:leader="none"/>
          <w:tab w:pos="1574" w:val="left" w:leader="none"/>
        </w:tabs>
        <w:spacing w:line="256" w:lineRule="auto" w:before="19" w:after="0"/>
        <w:ind w:left="1574" w:right="119" w:hanging="773"/>
        <w:jc w:val="both"/>
        <w:rPr>
          <w:sz w:val="24"/>
        </w:rPr>
      </w:pPr>
      <w:r>
        <w:rPr>
          <w:rFonts w:ascii="Arial" w:hAnsi="Arial"/>
          <w:b/>
          <w:sz w:val="24"/>
        </w:rPr>
        <w:t>Simulacro.</w:t>
      </w:r>
      <w:r>
        <w:rPr>
          <w:sz w:val="24"/>
        </w:rPr>
        <w:t>-Las Unidades Internas de Respuesta Inmediata deberán realizar ejercicios y simulacros cuando menos dos veces por año en cada inmueble, entendidos aquellos como una representación imaginaria, de la presencia de una emergencia mediante los cuales se pondrá a prueba la capacidad de respuesta de las brigadas de protección civil;</w:t>
      </w:r>
    </w:p>
    <w:p>
      <w:pPr>
        <w:pStyle w:val="ListParagraph"/>
        <w:numPr>
          <w:ilvl w:val="0"/>
          <w:numId w:val="1"/>
        </w:numPr>
        <w:tabs>
          <w:tab w:pos="1572" w:val="left" w:leader="none"/>
          <w:tab w:pos="1574" w:val="left" w:leader="none"/>
        </w:tabs>
        <w:spacing w:line="256" w:lineRule="auto" w:before="0" w:after="0"/>
        <w:ind w:left="1574" w:right="121" w:hanging="773"/>
        <w:jc w:val="both"/>
        <w:rPr>
          <w:sz w:val="24"/>
        </w:rPr>
      </w:pPr>
      <w:r>
        <w:rPr>
          <w:rFonts w:ascii="Arial" w:hAnsi="Arial"/>
          <w:b/>
          <w:sz w:val="24"/>
        </w:rPr>
        <w:t>Zona de desastre. - </w:t>
      </w:r>
      <w:r>
        <w:rPr>
          <w:sz w:val="24"/>
        </w:rPr>
        <w:t>Espacio territorial determinado en el tiempo por la declaración</w:t>
      </w:r>
      <w:r>
        <w:rPr>
          <w:spacing w:val="-1"/>
          <w:sz w:val="24"/>
        </w:rPr>
        <w:t> </w:t>
      </w:r>
      <w:r>
        <w:rPr>
          <w:sz w:val="24"/>
        </w:rPr>
        <w:t>formal de la autoridad competente, en virtud del desajuste que sufre en su estructura social, impidiéndose el cumplimiento normal de las actividades de la comunidad.</w:t>
      </w:r>
    </w:p>
    <w:p>
      <w:pPr>
        <w:pStyle w:val="BodyText"/>
        <w:spacing w:before="12"/>
      </w:pPr>
    </w:p>
    <w:p>
      <w:pPr>
        <w:pStyle w:val="Heading1"/>
        <w:ind w:right="5"/>
      </w:pPr>
      <w:r>
        <w:rPr/>
        <w:t>CAPÍTULO</w:t>
      </w:r>
      <w:r>
        <w:rPr>
          <w:spacing w:val="-5"/>
        </w:rPr>
        <w:t> </w:t>
      </w:r>
      <w:r>
        <w:rPr>
          <w:spacing w:val="-2"/>
        </w:rPr>
        <w:t>SEGUNDO</w:t>
      </w:r>
    </w:p>
    <w:p>
      <w:pPr>
        <w:spacing w:before="43"/>
        <w:ind w:left="326" w:right="5"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AUTORIDADES</w:t>
      </w:r>
      <w:r>
        <w:rPr>
          <w:rFonts w:ascii="Arial"/>
          <w:b/>
          <w:spacing w:val="-2"/>
          <w:sz w:val="24"/>
        </w:rPr>
        <w:t> </w:t>
      </w:r>
      <w:r>
        <w:rPr>
          <w:rFonts w:ascii="Arial"/>
          <w:b/>
          <w:sz w:val="24"/>
        </w:rPr>
        <w:t>Y</w:t>
      </w:r>
      <w:r>
        <w:rPr>
          <w:rFonts w:ascii="Arial"/>
          <w:b/>
          <w:spacing w:val="-3"/>
          <w:sz w:val="24"/>
        </w:rPr>
        <w:t> </w:t>
      </w:r>
      <w:r>
        <w:rPr>
          <w:rFonts w:ascii="Arial"/>
          <w:b/>
          <w:sz w:val="24"/>
        </w:rPr>
        <w:t>SUS </w:t>
      </w:r>
      <w:r>
        <w:rPr>
          <w:rFonts w:ascii="Arial"/>
          <w:b/>
          <w:spacing w:val="-2"/>
          <w:sz w:val="24"/>
        </w:rPr>
        <w:t>ATRIBUCIONES</w:t>
      </w:r>
    </w:p>
    <w:p>
      <w:pPr>
        <w:pStyle w:val="BodyText"/>
        <w:spacing w:before="79"/>
        <w:rPr>
          <w:rFonts w:ascii="Arial"/>
          <w:b/>
        </w:rPr>
      </w:pPr>
    </w:p>
    <w:p>
      <w:pPr>
        <w:pStyle w:val="BodyText"/>
        <w:spacing w:before="1"/>
        <w:ind w:left="442"/>
      </w:pPr>
      <w:r>
        <w:rPr>
          <w:rFonts w:ascii="Arial" w:hAnsi="Arial"/>
          <w:b/>
        </w:rPr>
        <w:t>ARTÍCULO</w:t>
      </w:r>
      <w:r>
        <w:rPr>
          <w:rFonts w:ascii="Arial" w:hAnsi="Arial"/>
          <w:b/>
          <w:spacing w:val="-3"/>
        </w:rPr>
        <w:t> </w:t>
      </w:r>
      <w:r>
        <w:rPr>
          <w:rFonts w:ascii="Arial" w:hAnsi="Arial"/>
          <w:b/>
        </w:rPr>
        <w:t>9.-</w:t>
      </w:r>
      <w:r>
        <w:rPr>
          <w:rFonts w:ascii="Arial" w:hAnsi="Arial"/>
          <w:b/>
          <w:spacing w:val="-4"/>
        </w:rPr>
        <w:t> </w:t>
      </w:r>
      <w:r>
        <w:rPr/>
        <w:t>Las</w:t>
      </w:r>
      <w:r>
        <w:rPr>
          <w:spacing w:val="-2"/>
        </w:rPr>
        <w:t> </w:t>
      </w:r>
      <w:r>
        <w:rPr/>
        <w:t>autoridades</w:t>
      </w:r>
      <w:r>
        <w:rPr>
          <w:spacing w:val="-6"/>
        </w:rPr>
        <w:t> </w:t>
      </w:r>
      <w:r>
        <w:rPr/>
        <w:t>competentes</w:t>
      </w:r>
      <w:r>
        <w:rPr>
          <w:spacing w:val="-5"/>
        </w:rPr>
        <w:t> </w:t>
      </w:r>
      <w:r>
        <w:rPr/>
        <w:t>en</w:t>
      </w:r>
      <w:r>
        <w:rPr>
          <w:spacing w:val="-4"/>
        </w:rPr>
        <w:t> </w:t>
      </w:r>
      <w:r>
        <w:rPr/>
        <w:t>materia</w:t>
      </w:r>
      <w:r>
        <w:rPr>
          <w:spacing w:val="-3"/>
        </w:rPr>
        <w:t> </w:t>
      </w:r>
      <w:r>
        <w:rPr/>
        <w:t>de</w:t>
      </w:r>
      <w:r>
        <w:rPr>
          <w:spacing w:val="-5"/>
        </w:rPr>
        <w:t> </w:t>
      </w:r>
      <w:r>
        <w:rPr/>
        <w:t>protección</w:t>
      </w:r>
      <w:r>
        <w:rPr>
          <w:spacing w:val="-2"/>
        </w:rPr>
        <w:t> </w:t>
      </w:r>
      <w:r>
        <w:rPr/>
        <w:t>civil</w:t>
      </w:r>
      <w:r>
        <w:rPr>
          <w:spacing w:val="-4"/>
        </w:rPr>
        <w:t> son:</w:t>
      </w:r>
    </w:p>
    <w:p>
      <w:pPr>
        <w:pStyle w:val="ListParagraph"/>
        <w:numPr>
          <w:ilvl w:val="0"/>
          <w:numId w:val="2"/>
        </w:numPr>
        <w:tabs>
          <w:tab w:pos="1149" w:val="left" w:leader="none"/>
        </w:tabs>
        <w:spacing w:line="240" w:lineRule="auto" w:before="0" w:after="0"/>
        <w:ind w:left="1149" w:right="0" w:hanging="348"/>
        <w:jc w:val="left"/>
        <w:rPr>
          <w:sz w:val="24"/>
        </w:rPr>
      </w:pPr>
      <w:r>
        <w:rPr>
          <w:sz w:val="24"/>
        </w:rPr>
        <w:t>El</w:t>
      </w:r>
      <w:r>
        <w:rPr>
          <w:spacing w:val="-4"/>
          <w:sz w:val="24"/>
        </w:rPr>
        <w:t> </w:t>
      </w:r>
      <w:r>
        <w:rPr>
          <w:sz w:val="24"/>
        </w:rPr>
        <w:t>Presidente</w:t>
      </w:r>
      <w:r>
        <w:rPr>
          <w:spacing w:val="-2"/>
          <w:sz w:val="24"/>
        </w:rPr>
        <w:t> Municipal;</w:t>
      </w:r>
    </w:p>
    <w:p>
      <w:pPr>
        <w:pStyle w:val="BodyText"/>
        <w:spacing w:before="36"/>
      </w:pPr>
    </w:p>
    <w:p>
      <w:pPr>
        <w:pStyle w:val="ListParagraph"/>
        <w:numPr>
          <w:ilvl w:val="0"/>
          <w:numId w:val="2"/>
        </w:numPr>
        <w:tabs>
          <w:tab w:pos="1147" w:val="left" w:leader="none"/>
        </w:tabs>
        <w:spacing w:line="240" w:lineRule="auto" w:before="0" w:after="0"/>
        <w:ind w:left="1147" w:right="0" w:hanging="346"/>
        <w:jc w:val="left"/>
        <w:rPr>
          <w:sz w:val="24"/>
        </w:rPr>
      </w:pPr>
      <w:r>
        <w:rPr>
          <w:sz w:val="24"/>
        </w:rPr>
        <w:t>El</w:t>
      </w:r>
      <w:r>
        <w:rPr>
          <w:spacing w:val="-2"/>
          <w:sz w:val="24"/>
        </w:rPr>
        <w:t> </w:t>
      </w:r>
      <w:r>
        <w:rPr>
          <w:sz w:val="24"/>
        </w:rPr>
        <w:t>Titular</w:t>
      </w:r>
      <w:r>
        <w:rPr>
          <w:spacing w:val="-2"/>
          <w:sz w:val="24"/>
        </w:rPr>
        <w:t> </w:t>
      </w:r>
      <w:r>
        <w:rPr>
          <w:sz w:val="24"/>
        </w:rPr>
        <w:t>de</w:t>
      </w:r>
      <w:r>
        <w:rPr>
          <w:spacing w:val="-3"/>
          <w:sz w:val="24"/>
        </w:rPr>
        <w:t> </w:t>
      </w:r>
      <w:r>
        <w:rPr>
          <w:sz w:val="24"/>
        </w:rPr>
        <w:t>la</w:t>
      </w:r>
      <w:r>
        <w:rPr>
          <w:spacing w:val="-2"/>
          <w:sz w:val="24"/>
        </w:rPr>
        <w:t> </w:t>
      </w:r>
      <w:r>
        <w:rPr>
          <w:sz w:val="24"/>
        </w:rPr>
        <w:t>Secretaría</w:t>
      </w:r>
      <w:r>
        <w:rPr>
          <w:spacing w:val="-2"/>
          <w:sz w:val="24"/>
        </w:rPr>
        <w:t> </w:t>
      </w:r>
      <w:r>
        <w:rPr>
          <w:sz w:val="24"/>
        </w:rPr>
        <w:t>de</w:t>
      </w:r>
      <w:r>
        <w:rPr>
          <w:spacing w:val="-1"/>
          <w:sz w:val="24"/>
        </w:rPr>
        <w:t> </w:t>
      </w:r>
      <w:r>
        <w:rPr>
          <w:spacing w:val="-2"/>
          <w:sz w:val="24"/>
        </w:rPr>
        <w:t>Ayuntamiento;</w:t>
      </w:r>
    </w:p>
    <w:p>
      <w:pPr>
        <w:pStyle w:val="ListParagraph"/>
        <w:numPr>
          <w:ilvl w:val="0"/>
          <w:numId w:val="2"/>
        </w:numPr>
        <w:tabs>
          <w:tab w:pos="1147" w:val="left" w:leader="none"/>
        </w:tabs>
        <w:spacing w:line="240" w:lineRule="auto" w:before="19" w:after="0"/>
        <w:ind w:left="1147" w:right="0" w:hanging="346"/>
        <w:jc w:val="left"/>
        <w:rPr>
          <w:sz w:val="24"/>
        </w:rPr>
      </w:pPr>
      <w:r>
        <w:rPr>
          <w:sz w:val="24"/>
        </w:rPr>
        <w:t>El</w:t>
      </w:r>
      <w:r>
        <w:rPr>
          <w:spacing w:val="-4"/>
          <w:sz w:val="24"/>
        </w:rPr>
        <w:t> </w:t>
      </w:r>
      <w:r>
        <w:rPr>
          <w:sz w:val="24"/>
        </w:rPr>
        <w:t>Titular</w:t>
      </w:r>
      <w:r>
        <w:rPr>
          <w:spacing w:val="-3"/>
          <w:sz w:val="24"/>
        </w:rPr>
        <w:t> </w:t>
      </w:r>
      <w:r>
        <w:rPr>
          <w:sz w:val="24"/>
        </w:rPr>
        <w:t>de</w:t>
      </w:r>
      <w:r>
        <w:rPr>
          <w:spacing w:val="-4"/>
          <w:sz w:val="24"/>
        </w:rPr>
        <w:t> </w:t>
      </w:r>
      <w:r>
        <w:rPr>
          <w:sz w:val="24"/>
        </w:rPr>
        <w:t>la</w:t>
      </w:r>
      <w:r>
        <w:rPr>
          <w:spacing w:val="-3"/>
          <w:sz w:val="24"/>
        </w:rPr>
        <w:t> </w:t>
      </w:r>
      <w:r>
        <w:rPr>
          <w:sz w:val="24"/>
        </w:rPr>
        <w:t>Dirección</w:t>
      </w:r>
      <w:r>
        <w:rPr>
          <w:spacing w:val="-3"/>
          <w:sz w:val="24"/>
        </w:rPr>
        <w:t> </w:t>
      </w:r>
      <w:r>
        <w:rPr>
          <w:sz w:val="24"/>
        </w:rPr>
        <w:t>de</w:t>
      </w:r>
      <w:r>
        <w:rPr>
          <w:spacing w:val="-3"/>
          <w:sz w:val="24"/>
        </w:rPr>
        <w:t> </w:t>
      </w:r>
      <w:r>
        <w:rPr>
          <w:sz w:val="24"/>
        </w:rPr>
        <w:t>Protección</w:t>
      </w:r>
      <w:r>
        <w:rPr>
          <w:spacing w:val="-4"/>
          <w:sz w:val="24"/>
        </w:rPr>
        <w:t> </w:t>
      </w:r>
      <w:r>
        <w:rPr>
          <w:spacing w:val="-2"/>
          <w:sz w:val="24"/>
        </w:rPr>
        <w:t>Civil;</w:t>
      </w:r>
    </w:p>
    <w:p>
      <w:pPr>
        <w:pStyle w:val="ListParagraph"/>
        <w:numPr>
          <w:ilvl w:val="0"/>
          <w:numId w:val="2"/>
        </w:numPr>
        <w:tabs>
          <w:tab w:pos="1147" w:val="left" w:leader="none"/>
        </w:tabs>
        <w:spacing w:line="240" w:lineRule="auto" w:before="20" w:after="0"/>
        <w:ind w:left="1147" w:right="0" w:hanging="346"/>
        <w:jc w:val="left"/>
        <w:rPr>
          <w:sz w:val="24"/>
        </w:rPr>
      </w:pPr>
      <w:r>
        <w:rPr>
          <w:sz w:val="24"/>
        </w:rPr>
        <w:t>El</w:t>
      </w:r>
      <w:r>
        <w:rPr>
          <w:spacing w:val="-4"/>
          <w:sz w:val="24"/>
        </w:rPr>
        <w:t> </w:t>
      </w:r>
      <w:r>
        <w:rPr>
          <w:sz w:val="24"/>
        </w:rPr>
        <w:t>Consejo</w:t>
      </w:r>
      <w:r>
        <w:rPr>
          <w:spacing w:val="-6"/>
          <w:sz w:val="24"/>
        </w:rPr>
        <w:t> </w:t>
      </w:r>
      <w:r>
        <w:rPr>
          <w:sz w:val="24"/>
        </w:rPr>
        <w:t>Municipal</w:t>
      </w:r>
      <w:r>
        <w:rPr>
          <w:spacing w:val="-7"/>
          <w:sz w:val="24"/>
        </w:rPr>
        <w:t> </w:t>
      </w:r>
      <w:r>
        <w:rPr>
          <w:sz w:val="24"/>
        </w:rPr>
        <w:t>de</w:t>
      </w:r>
      <w:r>
        <w:rPr>
          <w:spacing w:val="-4"/>
          <w:sz w:val="24"/>
        </w:rPr>
        <w:t> </w:t>
      </w:r>
      <w:r>
        <w:rPr>
          <w:sz w:val="24"/>
        </w:rPr>
        <w:t>Protección</w:t>
      </w:r>
      <w:r>
        <w:rPr>
          <w:spacing w:val="-3"/>
          <w:sz w:val="24"/>
        </w:rPr>
        <w:t> </w:t>
      </w:r>
      <w:r>
        <w:rPr>
          <w:sz w:val="24"/>
        </w:rPr>
        <w:t>Civil;</w:t>
      </w:r>
      <w:r>
        <w:rPr>
          <w:spacing w:val="-4"/>
          <w:sz w:val="24"/>
        </w:rPr>
        <w:t> </w:t>
      </w:r>
      <w:r>
        <w:rPr>
          <w:spacing w:val="-10"/>
          <w:sz w:val="24"/>
        </w:rPr>
        <w:t>y</w:t>
      </w:r>
    </w:p>
    <w:p>
      <w:pPr>
        <w:pStyle w:val="ListParagraph"/>
        <w:numPr>
          <w:ilvl w:val="0"/>
          <w:numId w:val="2"/>
        </w:numPr>
        <w:tabs>
          <w:tab w:pos="1148" w:val="left" w:leader="none"/>
        </w:tabs>
        <w:spacing w:line="240" w:lineRule="auto" w:before="16" w:after="0"/>
        <w:ind w:left="1148" w:right="0" w:hanging="347"/>
        <w:jc w:val="left"/>
        <w:rPr>
          <w:sz w:val="24"/>
        </w:rPr>
      </w:pPr>
      <w:r>
        <w:rPr>
          <w:sz w:val="24"/>
        </w:rPr>
        <w:t>Los</w:t>
      </w:r>
      <w:r>
        <w:rPr>
          <w:spacing w:val="-3"/>
          <w:sz w:val="24"/>
        </w:rPr>
        <w:t> </w:t>
      </w:r>
      <w:r>
        <w:rPr>
          <w:sz w:val="24"/>
        </w:rPr>
        <w:t>coordinadores</w:t>
      </w:r>
      <w:r>
        <w:rPr>
          <w:spacing w:val="-5"/>
          <w:sz w:val="24"/>
        </w:rPr>
        <w:t> </w:t>
      </w:r>
      <w:r>
        <w:rPr>
          <w:sz w:val="24"/>
        </w:rPr>
        <w:t>e</w:t>
      </w:r>
      <w:r>
        <w:rPr>
          <w:spacing w:val="-2"/>
          <w:sz w:val="24"/>
        </w:rPr>
        <w:t> </w:t>
      </w:r>
      <w:r>
        <w:rPr>
          <w:sz w:val="24"/>
        </w:rPr>
        <w:t>inspectores</w:t>
      </w:r>
      <w:r>
        <w:rPr>
          <w:spacing w:val="-6"/>
          <w:sz w:val="24"/>
        </w:rPr>
        <w:t> </w:t>
      </w:r>
      <w:r>
        <w:rPr>
          <w:sz w:val="24"/>
        </w:rPr>
        <w:t>de</w:t>
      </w:r>
      <w:r>
        <w:rPr>
          <w:spacing w:val="-4"/>
          <w:sz w:val="24"/>
        </w:rPr>
        <w:t> </w:t>
      </w:r>
      <w:r>
        <w:rPr>
          <w:sz w:val="24"/>
        </w:rPr>
        <w:t>Protección</w:t>
      </w:r>
      <w:r>
        <w:rPr>
          <w:spacing w:val="-3"/>
          <w:sz w:val="24"/>
        </w:rPr>
        <w:t> </w:t>
      </w:r>
      <w:r>
        <w:rPr>
          <w:spacing w:val="-2"/>
          <w:sz w:val="24"/>
        </w:rPr>
        <w:t>Civil.</w:t>
      </w:r>
    </w:p>
    <w:p>
      <w:pPr>
        <w:pStyle w:val="BodyText"/>
        <w:tabs>
          <w:tab w:pos="4251" w:val="left" w:leader="none"/>
        </w:tabs>
        <w:spacing w:before="180"/>
        <w:ind w:left="442" w:right="122"/>
      </w:pPr>
      <w:r>
        <w:rPr>
          <w:rFonts w:ascii="Arial" w:hAnsi="Arial"/>
          <w:b/>
        </w:rPr>
        <w:t>ARTÍCULO</w:t>
      </w:r>
      <w:r>
        <w:rPr>
          <w:rFonts w:ascii="Arial" w:hAnsi="Arial"/>
          <w:b/>
          <w:spacing w:val="80"/>
        </w:rPr>
        <w:t> </w:t>
      </w:r>
      <w:r>
        <w:rPr>
          <w:rFonts w:ascii="Arial" w:hAnsi="Arial"/>
          <w:b/>
        </w:rPr>
        <w:t>10.-</w:t>
      </w:r>
      <w:r>
        <w:rPr>
          <w:rFonts w:ascii="Arial" w:hAnsi="Arial"/>
          <w:b/>
          <w:spacing w:val="80"/>
        </w:rPr>
        <w:t> </w:t>
      </w:r>
      <w:r>
        <w:rPr/>
        <w:t>Al</w:t>
      </w:r>
      <w:r>
        <w:rPr>
          <w:spacing w:val="80"/>
        </w:rPr>
        <w:t> </w:t>
      </w:r>
      <w:r>
        <w:rPr/>
        <w:t>Presidente</w:t>
        <w:tab/>
        <w:t>Municipal</w:t>
      </w:r>
      <w:r>
        <w:rPr>
          <w:spacing w:val="80"/>
        </w:rPr>
        <w:t> </w:t>
      </w:r>
      <w:r>
        <w:rPr/>
        <w:t>en</w:t>
      </w:r>
      <w:r>
        <w:rPr>
          <w:spacing w:val="80"/>
        </w:rPr>
        <w:t> </w:t>
      </w:r>
      <w:r>
        <w:rPr/>
        <w:t>materia</w:t>
      </w:r>
      <w:r>
        <w:rPr>
          <w:spacing w:val="80"/>
        </w:rPr>
        <w:t> </w:t>
      </w:r>
      <w:r>
        <w:rPr/>
        <w:t>de</w:t>
      </w:r>
      <w:r>
        <w:rPr>
          <w:spacing w:val="80"/>
        </w:rPr>
        <w:t> </w:t>
      </w:r>
      <w:r>
        <w:rPr/>
        <w:t>Protección</w:t>
      </w:r>
      <w:r>
        <w:rPr>
          <w:spacing w:val="80"/>
        </w:rPr>
        <w:t> </w:t>
      </w:r>
      <w:r>
        <w:rPr/>
        <w:t>Civil</w:t>
      </w:r>
      <w:r>
        <w:rPr>
          <w:spacing w:val="80"/>
        </w:rPr>
        <w:t> </w:t>
      </w:r>
      <w:r>
        <w:rPr/>
        <w:t>le</w:t>
      </w:r>
      <w:r>
        <w:rPr>
          <w:spacing w:val="80"/>
        </w:rPr>
        <w:t> </w:t>
      </w:r>
      <w:r>
        <w:rPr>
          <w:spacing w:val="-2"/>
        </w:rPr>
        <w:t>corresponde:</w:t>
      </w:r>
    </w:p>
    <w:p>
      <w:pPr>
        <w:pStyle w:val="BodyText"/>
      </w:pPr>
    </w:p>
    <w:p>
      <w:pPr>
        <w:pStyle w:val="ListParagraph"/>
        <w:numPr>
          <w:ilvl w:val="0"/>
          <w:numId w:val="3"/>
        </w:numPr>
        <w:tabs>
          <w:tab w:pos="1519" w:val="left" w:leader="none"/>
        </w:tabs>
        <w:spacing w:line="240" w:lineRule="auto" w:before="1" w:after="0"/>
        <w:ind w:left="1519" w:right="0" w:hanging="718"/>
        <w:jc w:val="both"/>
        <w:rPr>
          <w:sz w:val="24"/>
        </w:rPr>
      </w:pPr>
      <w:r>
        <w:rPr>
          <w:sz w:val="24"/>
        </w:rPr>
        <w:t>Promover</w:t>
      </w:r>
      <w:r>
        <w:rPr>
          <w:spacing w:val="-4"/>
          <w:sz w:val="24"/>
        </w:rPr>
        <w:t> </w:t>
      </w:r>
      <w:r>
        <w:rPr>
          <w:sz w:val="24"/>
        </w:rPr>
        <w:t>la</w:t>
      </w:r>
      <w:r>
        <w:rPr>
          <w:spacing w:val="-3"/>
          <w:sz w:val="24"/>
        </w:rPr>
        <w:t> </w:t>
      </w:r>
      <w:r>
        <w:rPr>
          <w:sz w:val="24"/>
        </w:rPr>
        <w:t>participación</w:t>
      </w:r>
      <w:r>
        <w:rPr>
          <w:spacing w:val="-4"/>
          <w:sz w:val="24"/>
        </w:rPr>
        <w:t> </w:t>
      </w:r>
      <w:r>
        <w:rPr>
          <w:sz w:val="24"/>
        </w:rPr>
        <w:t>de</w:t>
      </w:r>
      <w:r>
        <w:rPr>
          <w:spacing w:val="-3"/>
          <w:sz w:val="24"/>
        </w:rPr>
        <w:t> </w:t>
      </w:r>
      <w:r>
        <w:rPr>
          <w:sz w:val="24"/>
        </w:rPr>
        <w:t>la</w:t>
      </w:r>
      <w:r>
        <w:rPr>
          <w:spacing w:val="-4"/>
          <w:sz w:val="24"/>
        </w:rPr>
        <w:t> </w:t>
      </w:r>
      <w:r>
        <w:rPr>
          <w:sz w:val="24"/>
        </w:rPr>
        <w:t>sociedad</w:t>
      </w:r>
      <w:r>
        <w:rPr>
          <w:spacing w:val="-5"/>
          <w:sz w:val="24"/>
        </w:rPr>
        <w:t> </w:t>
      </w:r>
      <w:r>
        <w:rPr>
          <w:sz w:val="24"/>
        </w:rPr>
        <w:t>en</w:t>
      </w:r>
      <w:r>
        <w:rPr>
          <w:spacing w:val="-4"/>
          <w:sz w:val="24"/>
        </w:rPr>
        <w:t> </w:t>
      </w:r>
      <w:r>
        <w:rPr>
          <w:sz w:val="24"/>
        </w:rPr>
        <w:t>la</w:t>
      </w:r>
      <w:r>
        <w:rPr>
          <w:spacing w:val="-3"/>
          <w:sz w:val="24"/>
        </w:rPr>
        <w:t> </w:t>
      </w:r>
      <w:r>
        <w:rPr>
          <w:sz w:val="24"/>
        </w:rPr>
        <w:t>protección</w:t>
      </w:r>
      <w:r>
        <w:rPr>
          <w:spacing w:val="-2"/>
          <w:sz w:val="24"/>
        </w:rPr>
        <w:t> civil;</w:t>
      </w:r>
    </w:p>
    <w:p>
      <w:pPr>
        <w:pStyle w:val="ListParagraph"/>
        <w:numPr>
          <w:ilvl w:val="0"/>
          <w:numId w:val="3"/>
        </w:numPr>
        <w:tabs>
          <w:tab w:pos="1520" w:val="left" w:leader="none"/>
          <w:tab w:pos="1522" w:val="left" w:leader="none"/>
        </w:tabs>
        <w:spacing w:line="256" w:lineRule="auto" w:before="17" w:after="0"/>
        <w:ind w:left="1522" w:right="118" w:hanging="720"/>
        <w:jc w:val="both"/>
        <w:rPr>
          <w:sz w:val="24"/>
        </w:rPr>
      </w:pPr>
      <w:r>
        <w:rPr>
          <w:sz w:val="24"/>
        </w:rPr>
        <w:t>Crear el Fondo Municipal de Desastres para la atención de emergencias originadas por riesgos, altos riesgos, emergencias o desastres. Su aplicación se hará conforme a las disposiciones presupuestales y legales </w:t>
      </w:r>
      <w:r>
        <w:rPr>
          <w:spacing w:val="-2"/>
          <w:sz w:val="24"/>
        </w:rPr>
        <w:t>aplicables;</w:t>
      </w:r>
    </w:p>
    <w:p>
      <w:pPr>
        <w:pStyle w:val="ListParagraph"/>
        <w:numPr>
          <w:ilvl w:val="0"/>
          <w:numId w:val="3"/>
        </w:numPr>
        <w:tabs>
          <w:tab w:pos="1519" w:val="left" w:leader="none"/>
          <w:tab w:pos="1522" w:val="left" w:leader="none"/>
        </w:tabs>
        <w:spacing w:line="256" w:lineRule="auto" w:before="0" w:after="0"/>
        <w:ind w:left="1522" w:right="113" w:hanging="720"/>
        <w:jc w:val="both"/>
        <w:rPr>
          <w:sz w:val="24"/>
        </w:rPr>
      </w:pPr>
      <w:r>
        <w:rPr>
          <w:sz w:val="24"/>
        </w:rPr>
        <w:t>Crear un Patronato Especial, responsable del acopio, administración y aplicación de los canales de distribución de los donativos de bienes y demás recursos que se recauden, con motivo de apoyo y auxilio a la población o comunidades afectadas por alguna emergencia o desastre;</w:t>
      </w:r>
    </w:p>
    <w:p>
      <w:pPr>
        <w:pStyle w:val="ListParagraph"/>
        <w:numPr>
          <w:ilvl w:val="0"/>
          <w:numId w:val="3"/>
        </w:numPr>
        <w:tabs>
          <w:tab w:pos="1520" w:val="left" w:leader="none"/>
          <w:tab w:pos="1522" w:val="left" w:leader="none"/>
        </w:tabs>
        <w:spacing w:line="254" w:lineRule="auto" w:before="0" w:after="0"/>
        <w:ind w:left="1522" w:right="121" w:hanging="720"/>
        <w:jc w:val="both"/>
        <w:rPr>
          <w:sz w:val="24"/>
        </w:rPr>
      </w:pPr>
      <w:r>
        <w:rPr>
          <w:sz w:val="24"/>
        </w:rPr>
        <w:t>Proponer</w:t>
      </w:r>
      <w:r>
        <w:rPr>
          <w:spacing w:val="-1"/>
          <w:sz w:val="24"/>
        </w:rPr>
        <w:t> </w:t>
      </w:r>
      <w:r>
        <w:rPr>
          <w:sz w:val="24"/>
        </w:rPr>
        <w:t>al R. Ayuntamiento la inclusión</w:t>
      </w:r>
      <w:r>
        <w:rPr>
          <w:spacing w:val="-1"/>
          <w:sz w:val="24"/>
        </w:rPr>
        <w:t> </w:t>
      </w:r>
      <w:r>
        <w:rPr>
          <w:sz w:val="24"/>
        </w:rPr>
        <w:t>de</w:t>
      </w:r>
      <w:r>
        <w:rPr>
          <w:spacing w:val="-2"/>
          <w:sz w:val="24"/>
        </w:rPr>
        <w:t> </w:t>
      </w:r>
      <w:r>
        <w:rPr>
          <w:sz w:val="24"/>
        </w:rPr>
        <w:t>acciones y</w:t>
      </w:r>
      <w:r>
        <w:rPr>
          <w:spacing w:val="-2"/>
          <w:sz w:val="24"/>
        </w:rPr>
        <w:t> </w:t>
      </w:r>
      <w:r>
        <w:rPr>
          <w:sz w:val="24"/>
        </w:rPr>
        <w:t>programas</w:t>
      </w:r>
      <w:r>
        <w:rPr>
          <w:spacing w:val="-2"/>
          <w:sz w:val="24"/>
        </w:rPr>
        <w:t> </w:t>
      </w:r>
      <w:r>
        <w:rPr>
          <w:sz w:val="24"/>
        </w:rPr>
        <w:t>sobre la materia, en el Plan de Desarrollo Municipal;</w:t>
      </w:r>
    </w:p>
    <w:p>
      <w:pPr>
        <w:pStyle w:val="ListParagraph"/>
        <w:numPr>
          <w:ilvl w:val="0"/>
          <w:numId w:val="3"/>
        </w:numPr>
        <w:tabs>
          <w:tab w:pos="1520" w:val="left" w:leader="none"/>
          <w:tab w:pos="1522" w:val="left" w:leader="none"/>
        </w:tabs>
        <w:spacing w:line="256" w:lineRule="auto" w:before="0" w:after="0"/>
        <w:ind w:left="1522" w:right="122" w:hanging="720"/>
        <w:jc w:val="both"/>
        <w:rPr>
          <w:sz w:val="24"/>
        </w:rPr>
      </w:pPr>
      <w:r>
        <w:rPr>
          <w:sz w:val="24"/>
        </w:rPr>
        <w:t>Celebrar convenios de colaboración o coordinación en materia de protección civil con entidades Federales, Estatales tanto municipales y demás iniciativas del sector social y privado; y</w:t>
      </w:r>
    </w:p>
    <w:p>
      <w:pPr>
        <w:spacing w:after="0" w:line="256" w:lineRule="auto"/>
        <w:jc w:val="both"/>
        <w:rPr>
          <w:sz w:val="24"/>
        </w:rPr>
        <w:sectPr>
          <w:pgSz w:w="12240" w:h="15840"/>
          <w:pgMar w:header="0" w:footer="834" w:top="1820" w:bottom="1020" w:left="1260" w:right="1300"/>
        </w:sectPr>
      </w:pPr>
    </w:p>
    <w:p>
      <w:pPr>
        <w:pStyle w:val="BodyText"/>
        <w:spacing w:before="168"/>
      </w:pPr>
    </w:p>
    <w:p>
      <w:pPr>
        <w:pStyle w:val="ListParagraph"/>
        <w:numPr>
          <w:ilvl w:val="0"/>
          <w:numId w:val="3"/>
        </w:numPr>
        <w:tabs>
          <w:tab w:pos="1522" w:val="left" w:leader="none"/>
          <w:tab w:pos="2130" w:val="left" w:leader="none"/>
          <w:tab w:pos="3073" w:val="left" w:leader="none"/>
          <w:tab w:pos="3693" w:val="left" w:leader="none"/>
          <w:tab w:pos="4890" w:val="left" w:leader="none"/>
          <w:tab w:pos="5297" w:val="left" w:leader="none"/>
          <w:tab w:pos="6451" w:val="left" w:leader="none"/>
          <w:tab w:pos="7977" w:val="left" w:leader="none"/>
          <w:tab w:pos="8315" w:val="left" w:leader="none"/>
          <w:tab w:pos="8843" w:val="left" w:leader="none"/>
        </w:tabs>
        <w:spacing w:line="256" w:lineRule="auto" w:before="0" w:after="0"/>
        <w:ind w:left="1522" w:right="113" w:hanging="720"/>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r>
      <w:r>
        <w:rPr>
          <w:spacing w:val="-2"/>
          <w:sz w:val="24"/>
        </w:rPr>
        <w:t>disponga</w:t>
      </w:r>
      <w:r>
        <w:rPr>
          <w:sz w:val="24"/>
        </w:rPr>
        <w:tab/>
      </w:r>
      <w:r>
        <w:rPr>
          <w:spacing w:val="-6"/>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4"/>
          <w:sz w:val="24"/>
        </w:rPr>
        <w:t>los</w:t>
      </w:r>
      <w:r>
        <w:rPr>
          <w:sz w:val="24"/>
        </w:rPr>
        <w:tab/>
      </w:r>
      <w:r>
        <w:rPr>
          <w:spacing w:val="-2"/>
          <w:sz w:val="24"/>
        </w:rPr>
        <w:t>demás </w:t>
      </w:r>
      <w:r>
        <w:rPr>
          <w:sz w:val="24"/>
        </w:rPr>
        <w:t>ordenamientos jurídicos aplicables.</w:t>
      </w:r>
    </w:p>
    <w:p>
      <w:pPr>
        <w:pStyle w:val="BodyText"/>
        <w:spacing w:before="158"/>
        <w:ind w:left="442"/>
      </w:pPr>
      <w:r>
        <w:rPr>
          <w:rFonts w:ascii="Arial" w:hAnsi="Arial"/>
          <w:b/>
        </w:rPr>
        <w:t>ARTÍCULO</w:t>
      </w:r>
      <w:r>
        <w:rPr>
          <w:rFonts w:ascii="Arial" w:hAnsi="Arial"/>
          <w:b/>
          <w:spacing w:val="-2"/>
        </w:rPr>
        <w:t> </w:t>
      </w:r>
      <w:r>
        <w:rPr>
          <w:rFonts w:ascii="Arial" w:hAnsi="Arial"/>
          <w:b/>
        </w:rPr>
        <w:t>11.-</w:t>
      </w:r>
      <w:r>
        <w:rPr>
          <w:rFonts w:ascii="Arial" w:hAnsi="Arial"/>
          <w:b/>
          <w:spacing w:val="-2"/>
        </w:rPr>
        <w:t> </w:t>
      </w:r>
      <w:r>
        <w:rPr/>
        <w:t>El</w:t>
      </w:r>
      <w:r>
        <w:rPr>
          <w:spacing w:val="-4"/>
        </w:rPr>
        <w:t> </w:t>
      </w:r>
      <w:r>
        <w:rPr/>
        <w:t>Titular</w:t>
      </w:r>
      <w:r>
        <w:rPr>
          <w:spacing w:val="-2"/>
        </w:rPr>
        <w:t> </w:t>
      </w:r>
      <w:r>
        <w:rPr/>
        <w:t>de</w:t>
      </w:r>
      <w:r>
        <w:rPr>
          <w:spacing w:val="-3"/>
        </w:rPr>
        <w:t> </w:t>
      </w:r>
      <w:r>
        <w:rPr/>
        <w:t>la</w:t>
      </w:r>
      <w:r>
        <w:rPr>
          <w:spacing w:val="-4"/>
        </w:rPr>
        <w:t> </w:t>
      </w:r>
      <w:r>
        <w:rPr/>
        <w:t>Secretaría</w:t>
      </w:r>
      <w:r>
        <w:rPr>
          <w:spacing w:val="-1"/>
        </w:rPr>
        <w:t> </w:t>
      </w:r>
      <w:r>
        <w:rPr/>
        <w:t>de</w:t>
      </w:r>
      <w:r>
        <w:rPr>
          <w:spacing w:val="-1"/>
        </w:rPr>
        <w:t> </w:t>
      </w:r>
      <w:r>
        <w:rPr/>
        <w:t>Ayuntamiento</w:t>
      </w:r>
      <w:r>
        <w:rPr>
          <w:spacing w:val="-3"/>
        </w:rPr>
        <w:t> </w:t>
      </w:r>
      <w:r>
        <w:rPr/>
        <w:t>en</w:t>
      </w:r>
      <w:r>
        <w:rPr>
          <w:spacing w:val="-3"/>
        </w:rPr>
        <w:t> </w:t>
      </w:r>
      <w:r>
        <w:rPr/>
        <w:t>materia</w:t>
      </w:r>
      <w:r>
        <w:rPr>
          <w:spacing w:val="-1"/>
        </w:rPr>
        <w:t> </w:t>
      </w:r>
      <w:r>
        <w:rPr/>
        <w:t>de</w:t>
      </w:r>
      <w:r>
        <w:rPr>
          <w:spacing w:val="-1"/>
        </w:rPr>
        <w:t> </w:t>
      </w:r>
      <w:r>
        <w:rPr/>
        <w:t>Protección Civil le corresponde:</w:t>
      </w:r>
    </w:p>
    <w:p>
      <w:pPr>
        <w:pStyle w:val="BodyText"/>
      </w:pPr>
    </w:p>
    <w:p>
      <w:pPr>
        <w:pStyle w:val="ListParagraph"/>
        <w:numPr>
          <w:ilvl w:val="0"/>
          <w:numId w:val="4"/>
        </w:numPr>
        <w:tabs>
          <w:tab w:pos="1522" w:val="left" w:leader="none"/>
        </w:tabs>
        <w:spacing w:line="256" w:lineRule="auto" w:before="0" w:after="0"/>
        <w:ind w:left="1522" w:right="121" w:hanging="720"/>
        <w:jc w:val="left"/>
        <w:rPr>
          <w:sz w:val="24"/>
        </w:rPr>
      </w:pPr>
      <w:r>
        <w:rPr>
          <w:sz w:val="24"/>
        </w:rPr>
        <w:t>Fungir</w:t>
      </w:r>
      <w:r>
        <w:rPr>
          <w:spacing w:val="40"/>
          <w:sz w:val="24"/>
        </w:rPr>
        <w:t> </w:t>
      </w:r>
      <w:r>
        <w:rPr>
          <w:sz w:val="24"/>
        </w:rPr>
        <w:t>como</w:t>
      </w:r>
      <w:r>
        <w:rPr>
          <w:spacing w:val="40"/>
          <w:sz w:val="24"/>
        </w:rPr>
        <w:t> </w:t>
      </w:r>
      <w:r>
        <w:rPr>
          <w:sz w:val="24"/>
        </w:rPr>
        <w:t>Secretario</w:t>
      </w:r>
      <w:r>
        <w:rPr>
          <w:spacing w:val="40"/>
          <w:sz w:val="24"/>
        </w:rPr>
        <w:t> </w:t>
      </w:r>
      <w:r>
        <w:rPr>
          <w:sz w:val="24"/>
        </w:rPr>
        <w:t>Ejecutivo</w:t>
      </w:r>
      <w:r>
        <w:rPr>
          <w:spacing w:val="40"/>
          <w:sz w:val="24"/>
        </w:rPr>
        <w:t> </w:t>
      </w:r>
      <w:r>
        <w:rPr>
          <w:sz w:val="24"/>
        </w:rPr>
        <w:t>del</w:t>
      </w:r>
      <w:r>
        <w:rPr>
          <w:spacing w:val="40"/>
          <w:sz w:val="24"/>
        </w:rPr>
        <w:t> </w:t>
      </w:r>
      <w:r>
        <w:rPr>
          <w:sz w:val="24"/>
        </w:rPr>
        <w:t>Consejo</w:t>
      </w:r>
      <w:r>
        <w:rPr>
          <w:spacing w:val="40"/>
          <w:sz w:val="24"/>
        </w:rPr>
        <w:t> </w:t>
      </w:r>
      <w:r>
        <w:rPr>
          <w:sz w:val="24"/>
        </w:rPr>
        <w:t>Municipal</w:t>
      </w:r>
      <w:r>
        <w:rPr>
          <w:spacing w:val="40"/>
          <w:sz w:val="24"/>
        </w:rPr>
        <w:t> </w:t>
      </w:r>
      <w:r>
        <w:rPr>
          <w:sz w:val="24"/>
        </w:rPr>
        <w:t>de</w:t>
      </w:r>
      <w:r>
        <w:rPr>
          <w:spacing w:val="40"/>
          <w:sz w:val="24"/>
        </w:rPr>
        <w:t> </w:t>
      </w:r>
      <w:r>
        <w:rPr>
          <w:sz w:val="24"/>
        </w:rPr>
        <w:t>Protección </w:t>
      </w:r>
      <w:r>
        <w:rPr>
          <w:spacing w:val="-2"/>
          <w:sz w:val="24"/>
        </w:rPr>
        <w:t>Civil;</w:t>
      </w:r>
    </w:p>
    <w:p>
      <w:pPr>
        <w:pStyle w:val="ListParagraph"/>
        <w:numPr>
          <w:ilvl w:val="0"/>
          <w:numId w:val="4"/>
        </w:numPr>
        <w:tabs>
          <w:tab w:pos="1522" w:val="left" w:leader="none"/>
        </w:tabs>
        <w:spacing w:line="256" w:lineRule="auto" w:before="0" w:after="0"/>
        <w:ind w:left="1522" w:right="118" w:hanging="720"/>
        <w:jc w:val="left"/>
        <w:rPr>
          <w:sz w:val="24"/>
        </w:rPr>
      </w:pPr>
      <w:r>
        <w:rPr>
          <w:sz w:val="24"/>
        </w:rPr>
        <w:t>En</w:t>
      </w:r>
      <w:r>
        <w:rPr>
          <w:spacing w:val="80"/>
          <w:w w:val="150"/>
          <w:sz w:val="24"/>
        </w:rPr>
        <w:t> </w:t>
      </w:r>
      <w:r>
        <w:rPr>
          <w:sz w:val="24"/>
        </w:rPr>
        <w:t>ausencia</w:t>
      </w:r>
      <w:r>
        <w:rPr>
          <w:spacing w:val="80"/>
          <w:w w:val="150"/>
          <w:sz w:val="24"/>
        </w:rPr>
        <w:t> </w:t>
      </w:r>
      <w:r>
        <w:rPr>
          <w:sz w:val="24"/>
        </w:rPr>
        <w:t>del</w:t>
      </w:r>
      <w:r>
        <w:rPr>
          <w:spacing w:val="80"/>
          <w:w w:val="150"/>
          <w:sz w:val="24"/>
        </w:rPr>
        <w:t> </w:t>
      </w:r>
      <w:r>
        <w:rPr>
          <w:sz w:val="24"/>
        </w:rPr>
        <w:t>Presidente</w:t>
      </w:r>
      <w:r>
        <w:rPr>
          <w:spacing w:val="80"/>
          <w:w w:val="150"/>
          <w:sz w:val="24"/>
        </w:rPr>
        <w:t> </w:t>
      </w:r>
      <w:r>
        <w:rPr>
          <w:sz w:val="24"/>
        </w:rPr>
        <w:t>Municipal</w:t>
      </w:r>
      <w:r>
        <w:rPr>
          <w:spacing w:val="80"/>
          <w:w w:val="150"/>
          <w:sz w:val="24"/>
        </w:rPr>
        <w:t> </w:t>
      </w:r>
      <w:r>
        <w:rPr>
          <w:sz w:val="24"/>
        </w:rPr>
        <w:t>realizar</w:t>
      </w:r>
      <w:r>
        <w:rPr>
          <w:spacing w:val="80"/>
          <w:w w:val="150"/>
          <w:sz w:val="24"/>
        </w:rPr>
        <w:t> </w:t>
      </w:r>
      <w:r>
        <w:rPr>
          <w:sz w:val="24"/>
        </w:rPr>
        <w:t>las</w:t>
      </w:r>
      <w:r>
        <w:rPr>
          <w:spacing w:val="80"/>
          <w:w w:val="150"/>
          <w:sz w:val="24"/>
        </w:rPr>
        <w:t> </w:t>
      </w:r>
      <w:r>
        <w:rPr>
          <w:sz w:val="24"/>
        </w:rPr>
        <w:t>declaratorias</w:t>
      </w:r>
      <w:r>
        <w:rPr>
          <w:spacing w:val="80"/>
          <w:w w:val="150"/>
          <w:sz w:val="24"/>
        </w:rPr>
        <w:t> </w:t>
      </w:r>
      <w:r>
        <w:rPr>
          <w:sz w:val="24"/>
        </w:rPr>
        <w:t>de emergencia o de zonas de desastre de nivel municipal; y</w:t>
      </w:r>
    </w:p>
    <w:p>
      <w:pPr>
        <w:pStyle w:val="ListParagraph"/>
        <w:numPr>
          <w:ilvl w:val="0"/>
          <w:numId w:val="4"/>
        </w:numPr>
        <w:tabs>
          <w:tab w:pos="1522" w:val="left" w:leader="none"/>
          <w:tab w:pos="2147" w:val="left" w:leader="none"/>
          <w:tab w:pos="3106" w:val="left" w:leader="none"/>
          <w:tab w:pos="3744" w:val="left" w:leader="none"/>
          <w:tab w:pos="4166" w:val="left" w:leader="none"/>
          <w:tab w:pos="5352" w:val="left" w:leader="none"/>
          <w:tab w:pos="5777" w:val="left" w:leader="none"/>
          <w:tab w:pos="6949" w:val="left" w:leader="none"/>
          <w:tab w:pos="8482" w:val="left" w:leader="none"/>
          <w:tab w:pos="8837" w:val="left" w:leader="none"/>
        </w:tabs>
        <w:spacing w:line="254" w:lineRule="auto" w:before="0" w:after="0"/>
        <w:ind w:left="1522" w:right="121" w:hanging="720"/>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r>
      <w:r>
        <w:rPr>
          <w:spacing w:val="-6"/>
          <w:sz w:val="24"/>
        </w:rPr>
        <w:t>le</w:t>
      </w:r>
      <w:r>
        <w:rPr>
          <w:sz w:val="24"/>
        </w:rPr>
        <w:tab/>
      </w:r>
      <w:r>
        <w:rPr>
          <w:spacing w:val="-2"/>
          <w:sz w:val="24"/>
        </w:rPr>
        <w:t>otorguen</w:t>
      </w:r>
      <w:r>
        <w:rPr>
          <w:sz w:val="24"/>
        </w:rPr>
        <w:tab/>
      </w:r>
      <w:r>
        <w:rPr>
          <w:spacing w:val="-6"/>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2"/>
          <w:sz w:val="24"/>
        </w:rPr>
        <w:t>demás </w:t>
      </w:r>
      <w:r>
        <w:rPr>
          <w:sz w:val="24"/>
        </w:rPr>
        <w:t>ordenamientos legales aplicables.</w:t>
      </w:r>
    </w:p>
    <w:p>
      <w:pPr>
        <w:pStyle w:val="BodyText"/>
        <w:spacing w:before="178"/>
      </w:pPr>
    </w:p>
    <w:p>
      <w:pPr>
        <w:pStyle w:val="BodyText"/>
        <w:ind w:left="442"/>
      </w:pPr>
      <w:r>
        <w:rPr>
          <w:rFonts w:ascii="Arial" w:hAnsi="Arial"/>
          <w:b/>
        </w:rPr>
        <w:t>ARTÍCULO</w:t>
      </w:r>
      <w:r>
        <w:rPr>
          <w:rFonts w:ascii="Arial" w:hAnsi="Arial"/>
          <w:b/>
          <w:spacing w:val="-3"/>
        </w:rPr>
        <w:t> </w:t>
      </w:r>
      <w:r>
        <w:rPr>
          <w:rFonts w:ascii="Arial" w:hAnsi="Arial"/>
          <w:b/>
        </w:rPr>
        <w:t>12.-</w:t>
      </w:r>
      <w:r>
        <w:rPr>
          <w:rFonts w:ascii="Arial" w:hAnsi="Arial"/>
          <w:b/>
          <w:spacing w:val="-3"/>
        </w:rPr>
        <w:t> </w:t>
      </w:r>
      <w:r>
        <w:rPr/>
        <w:t>El</w:t>
      </w:r>
      <w:r>
        <w:rPr>
          <w:spacing w:val="-5"/>
        </w:rPr>
        <w:t> </w:t>
      </w:r>
      <w:r>
        <w:rPr/>
        <w:t>Titular</w:t>
      </w:r>
      <w:r>
        <w:rPr>
          <w:spacing w:val="-2"/>
        </w:rPr>
        <w:t> </w:t>
      </w:r>
      <w:r>
        <w:rPr/>
        <w:t>de</w:t>
      </w:r>
      <w:r>
        <w:rPr>
          <w:spacing w:val="-3"/>
        </w:rPr>
        <w:t> </w:t>
      </w:r>
      <w:r>
        <w:rPr/>
        <w:t>la</w:t>
      </w:r>
      <w:r>
        <w:rPr>
          <w:spacing w:val="-2"/>
        </w:rPr>
        <w:t> </w:t>
      </w:r>
      <w:r>
        <w:rPr/>
        <w:t>Dirección,</w:t>
      </w:r>
      <w:r>
        <w:rPr>
          <w:spacing w:val="-4"/>
        </w:rPr>
        <w:t> </w:t>
      </w:r>
      <w:r>
        <w:rPr/>
        <w:t>tendrá</w:t>
      </w:r>
      <w:r>
        <w:rPr>
          <w:spacing w:val="-2"/>
        </w:rPr>
        <w:t> </w:t>
      </w:r>
      <w:r>
        <w:rPr/>
        <w:t>las</w:t>
      </w:r>
      <w:r>
        <w:rPr>
          <w:spacing w:val="-2"/>
        </w:rPr>
        <w:t> </w:t>
      </w:r>
      <w:r>
        <w:rPr/>
        <w:t>siguientes</w:t>
      </w:r>
      <w:r>
        <w:rPr>
          <w:spacing w:val="-5"/>
        </w:rPr>
        <w:t> </w:t>
      </w:r>
      <w:r>
        <w:rPr>
          <w:spacing w:val="-2"/>
        </w:rPr>
        <w:t>atribuciones:</w:t>
      </w:r>
    </w:p>
    <w:p>
      <w:pPr>
        <w:pStyle w:val="BodyText"/>
      </w:pPr>
    </w:p>
    <w:p>
      <w:pPr>
        <w:pStyle w:val="ListParagraph"/>
        <w:numPr>
          <w:ilvl w:val="0"/>
          <w:numId w:val="5"/>
        </w:numPr>
        <w:tabs>
          <w:tab w:pos="1574" w:val="left" w:leader="none"/>
        </w:tabs>
        <w:spacing w:line="256" w:lineRule="auto" w:before="1" w:after="0"/>
        <w:ind w:left="1574" w:right="122" w:hanging="773"/>
        <w:jc w:val="both"/>
        <w:rPr>
          <w:sz w:val="24"/>
        </w:rPr>
      </w:pPr>
      <w:r>
        <w:rPr>
          <w:sz w:val="24"/>
        </w:rPr>
        <w:t>Elaborar y presentar para su sanción, al Presidente del Consejo Municipal de Protección Civil el proyecto del</w:t>
      </w:r>
      <w:r>
        <w:rPr>
          <w:spacing w:val="-2"/>
          <w:sz w:val="24"/>
        </w:rPr>
        <w:t> </w:t>
      </w:r>
      <w:r>
        <w:rPr>
          <w:sz w:val="24"/>
        </w:rPr>
        <w:t>Programa</w:t>
      </w:r>
      <w:r>
        <w:rPr>
          <w:spacing w:val="-1"/>
          <w:sz w:val="24"/>
        </w:rPr>
        <w:t> </w:t>
      </w:r>
      <w:r>
        <w:rPr>
          <w:sz w:val="24"/>
        </w:rPr>
        <w:t>Municipal de Protección Civil, así como los subprogramas, planes y programas especiales derivados de </w:t>
      </w:r>
      <w:r>
        <w:rPr>
          <w:spacing w:val="-2"/>
          <w:sz w:val="24"/>
        </w:rPr>
        <w:t>aquel;</w:t>
      </w:r>
    </w:p>
    <w:p>
      <w:pPr>
        <w:pStyle w:val="ListParagraph"/>
        <w:numPr>
          <w:ilvl w:val="0"/>
          <w:numId w:val="5"/>
        </w:numPr>
        <w:tabs>
          <w:tab w:pos="1572" w:val="left" w:leader="none"/>
          <w:tab w:pos="1574" w:val="left" w:leader="none"/>
        </w:tabs>
        <w:spacing w:line="256" w:lineRule="auto" w:before="0" w:after="0"/>
        <w:ind w:left="1574" w:right="115" w:hanging="773"/>
        <w:jc w:val="both"/>
        <w:rPr>
          <w:sz w:val="24"/>
        </w:rPr>
      </w:pPr>
      <w:r>
        <w:rPr>
          <w:sz w:val="24"/>
        </w:rPr>
        <w:t>Elaborar el inventario y hacer posible la disponibilidad permanente del mayor número de recursos humanos y materiales disponibles en el Municipio, así como promover el equipamiento de los cuerpos de rescate para hacer frente a un riesgo, emergencia o desastre; vigilar su existencia y coordinar su manejo;</w:t>
      </w:r>
    </w:p>
    <w:p>
      <w:pPr>
        <w:pStyle w:val="ListParagraph"/>
        <w:numPr>
          <w:ilvl w:val="0"/>
          <w:numId w:val="5"/>
        </w:numPr>
        <w:tabs>
          <w:tab w:pos="1572" w:val="left" w:leader="none"/>
        </w:tabs>
        <w:spacing w:line="271" w:lineRule="exact" w:before="0" w:after="0"/>
        <w:ind w:left="1572" w:right="0" w:hanging="771"/>
        <w:jc w:val="both"/>
        <w:rPr>
          <w:sz w:val="24"/>
        </w:rPr>
      </w:pPr>
      <w:r>
        <w:rPr>
          <w:sz w:val="24"/>
        </w:rPr>
        <w:t>Proponer,</w:t>
      </w:r>
      <w:r>
        <w:rPr>
          <w:spacing w:val="-4"/>
          <w:sz w:val="24"/>
        </w:rPr>
        <w:t> </w:t>
      </w:r>
      <w:r>
        <w:rPr>
          <w:sz w:val="24"/>
        </w:rPr>
        <w:t>coordinar</w:t>
      </w:r>
      <w:r>
        <w:rPr>
          <w:spacing w:val="-3"/>
          <w:sz w:val="24"/>
        </w:rPr>
        <w:t> </w:t>
      </w:r>
      <w:r>
        <w:rPr>
          <w:sz w:val="24"/>
        </w:rPr>
        <w:t>y</w:t>
      </w:r>
      <w:r>
        <w:rPr>
          <w:spacing w:val="-7"/>
          <w:sz w:val="24"/>
        </w:rPr>
        <w:t> </w:t>
      </w:r>
      <w:r>
        <w:rPr>
          <w:sz w:val="24"/>
        </w:rPr>
        <w:t>ejecutar</w:t>
      </w:r>
      <w:r>
        <w:rPr>
          <w:spacing w:val="-3"/>
          <w:sz w:val="24"/>
        </w:rPr>
        <w:t> </w:t>
      </w:r>
      <w:r>
        <w:rPr>
          <w:sz w:val="24"/>
        </w:rPr>
        <w:t>las</w:t>
      </w:r>
      <w:r>
        <w:rPr>
          <w:spacing w:val="-3"/>
          <w:sz w:val="24"/>
        </w:rPr>
        <w:t> </w:t>
      </w:r>
      <w:r>
        <w:rPr>
          <w:sz w:val="24"/>
        </w:rPr>
        <w:t>acciones</w:t>
      </w:r>
      <w:r>
        <w:rPr>
          <w:spacing w:val="-5"/>
          <w:sz w:val="24"/>
        </w:rPr>
        <w:t> </w:t>
      </w:r>
      <w:r>
        <w:rPr>
          <w:sz w:val="24"/>
        </w:rPr>
        <w:t>de</w:t>
      </w:r>
      <w:r>
        <w:rPr>
          <w:spacing w:val="-3"/>
          <w:sz w:val="24"/>
        </w:rPr>
        <w:t> </w:t>
      </w:r>
      <w:r>
        <w:rPr>
          <w:spacing w:val="-2"/>
          <w:sz w:val="24"/>
        </w:rPr>
        <w:t>auxilio;</w:t>
      </w:r>
    </w:p>
    <w:p>
      <w:pPr>
        <w:pStyle w:val="ListParagraph"/>
        <w:numPr>
          <w:ilvl w:val="0"/>
          <w:numId w:val="5"/>
        </w:numPr>
        <w:tabs>
          <w:tab w:pos="1572" w:val="left" w:leader="none"/>
          <w:tab w:pos="1574" w:val="left" w:leader="none"/>
        </w:tabs>
        <w:spacing w:line="256" w:lineRule="auto" w:before="16" w:after="0"/>
        <w:ind w:left="1574" w:right="121" w:hanging="773"/>
        <w:jc w:val="both"/>
        <w:rPr>
          <w:sz w:val="24"/>
        </w:rPr>
      </w:pPr>
      <w:r>
        <w:rPr>
          <w:sz w:val="24"/>
        </w:rPr>
        <w:t>Coordinar con los demás Municipios, así como con el Gobierno Estatal o Federal, Instituciones y grupos voluntarios según, sea el caso, para el establecimiento o ejecución de objetivos comunes en materia de protección civil;</w:t>
      </w:r>
    </w:p>
    <w:p>
      <w:pPr>
        <w:pStyle w:val="ListParagraph"/>
        <w:numPr>
          <w:ilvl w:val="0"/>
          <w:numId w:val="5"/>
        </w:numPr>
        <w:tabs>
          <w:tab w:pos="1572" w:val="left" w:leader="none"/>
          <w:tab w:pos="1574" w:val="left" w:leader="none"/>
        </w:tabs>
        <w:spacing w:line="256" w:lineRule="auto" w:before="0" w:after="0"/>
        <w:ind w:left="1574" w:right="122" w:hanging="773"/>
        <w:jc w:val="both"/>
        <w:rPr>
          <w:sz w:val="24"/>
        </w:rPr>
      </w:pPr>
      <w:r>
        <w:rPr>
          <w:sz w:val="24"/>
        </w:rPr>
        <w:t>Participar</w:t>
      </w:r>
      <w:r>
        <w:rPr>
          <w:spacing w:val="-4"/>
          <w:sz w:val="24"/>
        </w:rPr>
        <w:t> </w:t>
      </w:r>
      <w:r>
        <w:rPr>
          <w:sz w:val="24"/>
        </w:rPr>
        <w:t>en</w:t>
      </w:r>
      <w:r>
        <w:rPr>
          <w:spacing w:val="-2"/>
          <w:sz w:val="24"/>
        </w:rPr>
        <w:t> </w:t>
      </w:r>
      <w:r>
        <w:rPr>
          <w:sz w:val="24"/>
        </w:rPr>
        <w:t>la</w:t>
      </w:r>
      <w:r>
        <w:rPr>
          <w:spacing w:val="-2"/>
          <w:sz w:val="24"/>
        </w:rPr>
        <w:t> </w:t>
      </w:r>
      <w:r>
        <w:rPr>
          <w:sz w:val="24"/>
        </w:rPr>
        <w:t>innovación</w:t>
      </w:r>
      <w:r>
        <w:rPr>
          <w:spacing w:val="-2"/>
          <w:sz w:val="24"/>
        </w:rPr>
        <w:t> </w:t>
      </w:r>
      <w:r>
        <w:rPr>
          <w:sz w:val="24"/>
        </w:rPr>
        <w:t>de</w:t>
      </w:r>
      <w:r>
        <w:rPr>
          <w:spacing w:val="-2"/>
          <w:sz w:val="24"/>
        </w:rPr>
        <w:t> </w:t>
      </w:r>
      <w:r>
        <w:rPr>
          <w:sz w:val="24"/>
        </w:rPr>
        <w:t>avances</w:t>
      </w:r>
      <w:r>
        <w:rPr>
          <w:spacing w:val="-5"/>
          <w:sz w:val="24"/>
        </w:rPr>
        <w:t> </w:t>
      </w:r>
      <w:r>
        <w:rPr>
          <w:sz w:val="24"/>
        </w:rPr>
        <w:t>tecnológicos,</w:t>
      </w:r>
      <w:r>
        <w:rPr>
          <w:spacing w:val="-2"/>
          <w:sz w:val="24"/>
        </w:rPr>
        <w:t> </w:t>
      </w:r>
      <w:r>
        <w:rPr>
          <w:sz w:val="24"/>
        </w:rPr>
        <w:t>que</w:t>
      </w:r>
      <w:r>
        <w:rPr>
          <w:spacing w:val="-2"/>
          <w:sz w:val="24"/>
        </w:rPr>
        <w:t> </w:t>
      </w:r>
      <w:r>
        <w:rPr>
          <w:sz w:val="24"/>
        </w:rPr>
        <w:t>permitan</w:t>
      </w:r>
      <w:r>
        <w:rPr>
          <w:spacing w:val="-2"/>
          <w:sz w:val="24"/>
        </w:rPr>
        <w:t> </w:t>
      </w:r>
      <w:r>
        <w:rPr>
          <w:sz w:val="24"/>
        </w:rPr>
        <w:t>el</w:t>
      </w:r>
      <w:r>
        <w:rPr>
          <w:spacing w:val="-3"/>
          <w:sz w:val="24"/>
        </w:rPr>
        <w:t> </w:t>
      </w:r>
      <w:r>
        <w:rPr>
          <w:sz w:val="24"/>
        </w:rPr>
        <w:t>mejor ejercicio de sus funciones;</w:t>
      </w:r>
    </w:p>
    <w:p>
      <w:pPr>
        <w:pStyle w:val="ListParagraph"/>
        <w:numPr>
          <w:ilvl w:val="0"/>
          <w:numId w:val="5"/>
        </w:numPr>
        <w:tabs>
          <w:tab w:pos="1574" w:val="left" w:leader="none"/>
        </w:tabs>
        <w:spacing w:line="254" w:lineRule="auto" w:before="0" w:after="0"/>
        <w:ind w:left="1574" w:right="122" w:hanging="773"/>
        <w:jc w:val="both"/>
        <w:rPr>
          <w:sz w:val="24"/>
        </w:rPr>
      </w:pPr>
      <w:r>
        <w:rPr>
          <w:sz w:val="24"/>
        </w:rPr>
        <w:t>Organizar y llevar a cabo campañas y acciones de capacitación para la sociedad en materia de protección civil;</w:t>
      </w:r>
    </w:p>
    <w:p>
      <w:pPr>
        <w:pStyle w:val="ListParagraph"/>
        <w:numPr>
          <w:ilvl w:val="0"/>
          <w:numId w:val="5"/>
        </w:numPr>
        <w:tabs>
          <w:tab w:pos="1572" w:val="left" w:leader="none"/>
          <w:tab w:pos="1574" w:val="left" w:leader="none"/>
        </w:tabs>
        <w:spacing w:line="256" w:lineRule="auto" w:before="0" w:after="0"/>
        <w:ind w:left="1574" w:right="124" w:hanging="773"/>
        <w:jc w:val="both"/>
        <w:rPr>
          <w:sz w:val="24"/>
        </w:rPr>
      </w:pPr>
      <w:r>
        <w:rPr>
          <w:sz w:val="24"/>
        </w:rPr>
        <w:t>Alentar a la población a participar activamente en acciones de protección civil y coordinar dicha participación;</w:t>
      </w:r>
    </w:p>
    <w:p>
      <w:pPr>
        <w:pStyle w:val="ListParagraph"/>
        <w:numPr>
          <w:ilvl w:val="0"/>
          <w:numId w:val="5"/>
        </w:numPr>
        <w:tabs>
          <w:tab w:pos="1572" w:val="left" w:leader="none"/>
          <w:tab w:pos="1574" w:val="left" w:leader="none"/>
        </w:tabs>
        <w:spacing w:line="256" w:lineRule="auto" w:before="0" w:after="0"/>
        <w:ind w:left="1574" w:right="122" w:hanging="773"/>
        <w:jc w:val="both"/>
        <w:rPr>
          <w:sz w:val="24"/>
        </w:rPr>
      </w:pPr>
      <w:r>
        <w:rPr>
          <w:sz w:val="24"/>
        </w:rPr>
        <w:t>Coadyuvar en la promoción de la cultura de protección civil, promoviendo lo conducente ante las autoridades del sector educativo;</w:t>
      </w:r>
    </w:p>
    <w:p>
      <w:pPr>
        <w:pStyle w:val="ListParagraph"/>
        <w:numPr>
          <w:ilvl w:val="0"/>
          <w:numId w:val="5"/>
        </w:numPr>
        <w:tabs>
          <w:tab w:pos="1572" w:val="left" w:leader="none"/>
        </w:tabs>
        <w:spacing w:line="240" w:lineRule="auto" w:before="0" w:after="0"/>
        <w:ind w:left="1572" w:right="0" w:hanging="771"/>
        <w:jc w:val="both"/>
        <w:rPr>
          <w:sz w:val="24"/>
        </w:rPr>
      </w:pPr>
      <w:r>
        <w:rPr>
          <w:sz w:val="24"/>
        </w:rPr>
        <w:t>Proteger</w:t>
      </w:r>
      <w:r>
        <w:rPr>
          <w:spacing w:val="-3"/>
          <w:sz w:val="24"/>
        </w:rPr>
        <w:t> </w:t>
      </w:r>
      <w:r>
        <w:rPr>
          <w:sz w:val="24"/>
        </w:rPr>
        <w:t>y</w:t>
      </w:r>
      <w:r>
        <w:rPr>
          <w:spacing w:val="-5"/>
          <w:sz w:val="24"/>
        </w:rPr>
        <w:t> </w:t>
      </w:r>
      <w:r>
        <w:rPr>
          <w:sz w:val="24"/>
        </w:rPr>
        <w:t>auxiliar</w:t>
      </w:r>
      <w:r>
        <w:rPr>
          <w:spacing w:val="-2"/>
          <w:sz w:val="24"/>
        </w:rPr>
        <w:t> </w:t>
      </w:r>
      <w:r>
        <w:rPr>
          <w:sz w:val="24"/>
        </w:rPr>
        <w:t>a</w:t>
      </w:r>
      <w:r>
        <w:rPr>
          <w:spacing w:val="-2"/>
          <w:sz w:val="24"/>
        </w:rPr>
        <w:t> </w:t>
      </w:r>
      <w:r>
        <w:rPr>
          <w:sz w:val="24"/>
        </w:rPr>
        <w:t>la</w:t>
      </w:r>
      <w:r>
        <w:rPr>
          <w:spacing w:val="-3"/>
          <w:sz w:val="24"/>
        </w:rPr>
        <w:t> </w:t>
      </w:r>
      <w:r>
        <w:rPr>
          <w:sz w:val="24"/>
        </w:rPr>
        <w:t>ciudadanía</w:t>
      </w:r>
      <w:r>
        <w:rPr>
          <w:spacing w:val="-2"/>
          <w:sz w:val="24"/>
        </w:rPr>
        <w:t> </w:t>
      </w:r>
      <w:r>
        <w:rPr>
          <w:sz w:val="24"/>
        </w:rPr>
        <w:t>en</w:t>
      </w:r>
      <w:r>
        <w:rPr>
          <w:spacing w:val="-2"/>
          <w:sz w:val="24"/>
        </w:rPr>
        <w:t> </w:t>
      </w:r>
      <w:r>
        <w:rPr>
          <w:sz w:val="24"/>
        </w:rPr>
        <w:t>casos</w:t>
      </w:r>
      <w:r>
        <w:rPr>
          <w:spacing w:val="-2"/>
          <w:sz w:val="24"/>
        </w:rPr>
        <w:t> </w:t>
      </w:r>
      <w:r>
        <w:rPr>
          <w:sz w:val="24"/>
        </w:rPr>
        <w:t>de</w:t>
      </w:r>
      <w:r>
        <w:rPr>
          <w:spacing w:val="-2"/>
          <w:sz w:val="24"/>
        </w:rPr>
        <w:t> siniestro.</w:t>
      </w:r>
    </w:p>
    <w:p>
      <w:pPr>
        <w:pStyle w:val="ListParagraph"/>
        <w:numPr>
          <w:ilvl w:val="0"/>
          <w:numId w:val="5"/>
        </w:numPr>
        <w:tabs>
          <w:tab w:pos="1574" w:val="left" w:leader="none"/>
        </w:tabs>
        <w:spacing w:line="256" w:lineRule="auto" w:before="13" w:after="0"/>
        <w:ind w:left="1574" w:right="124" w:hanging="773"/>
        <w:jc w:val="both"/>
        <w:rPr>
          <w:sz w:val="24"/>
        </w:rPr>
      </w:pPr>
      <w:r>
        <w:rPr>
          <w:sz w:val="24"/>
        </w:rPr>
        <w:t>Identificar los altos riesgos que se presenten en el Municipio, integrando y elaborando el atlas y mapa de riesgos;</w:t>
      </w:r>
    </w:p>
    <w:p>
      <w:pPr>
        <w:spacing w:after="0" w:line="256" w:lineRule="auto"/>
        <w:jc w:val="both"/>
        <w:rPr>
          <w:sz w:val="24"/>
        </w:rPr>
        <w:sectPr>
          <w:pgSz w:w="12240" w:h="15840"/>
          <w:pgMar w:header="0" w:footer="834" w:top="1820" w:bottom="1020" w:left="1260" w:right="1300"/>
        </w:sectPr>
      </w:pPr>
    </w:p>
    <w:p>
      <w:pPr>
        <w:pStyle w:val="BodyText"/>
        <w:spacing w:before="168"/>
      </w:pPr>
    </w:p>
    <w:p>
      <w:pPr>
        <w:pStyle w:val="ListParagraph"/>
        <w:numPr>
          <w:ilvl w:val="0"/>
          <w:numId w:val="5"/>
        </w:numPr>
        <w:tabs>
          <w:tab w:pos="1574" w:val="left" w:leader="none"/>
        </w:tabs>
        <w:spacing w:line="256" w:lineRule="auto" w:before="0" w:after="0"/>
        <w:ind w:left="1574" w:right="113" w:hanging="773"/>
        <w:jc w:val="both"/>
        <w:rPr>
          <w:sz w:val="24"/>
        </w:rPr>
      </w:pPr>
      <w:r>
        <w:rPr>
          <w:sz w:val="24"/>
        </w:rPr>
        <w:t>Proporcionar información y dar asesoría para integrar unidades internas</w:t>
      </w:r>
      <w:r>
        <w:rPr>
          <w:spacing w:val="80"/>
          <w:sz w:val="24"/>
        </w:rPr>
        <w:t> </w:t>
      </w:r>
      <w:r>
        <w:rPr>
          <w:sz w:val="24"/>
        </w:rPr>
        <w:t>de respuesta y promover su participación en las acciones de protección </w:t>
      </w:r>
      <w:r>
        <w:rPr>
          <w:spacing w:val="-2"/>
          <w:sz w:val="24"/>
        </w:rPr>
        <w:t>civil;</w:t>
      </w:r>
    </w:p>
    <w:p>
      <w:pPr>
        <w:pStyle w:val="ListParagraph"/>
        <w:numPr>
          <w:ilvl w:val="0"/>
          <w:numId w:val="5"/>
        </w:numPr>
        <w:tabs>
          <w:tab w:pos="1572" w:val="left" w:leader="none"/>
        </w:tabs>
        <w:spacing w:line="273" w:lineRule="exact" w:before="0" w:after="0"/>
        <w:ind w:left="1572" w:right="0" w:hanging="771"/>
        <w:jc w:val="both"/>
        <w:rPr>
          <w:sz w:val="24"/>
        </w:rPr>
      </w:pPr>
      <w:r>
        <w:rPr>
          <w:sz w:val="24"/>
        </w:rPr>
        <w:t>Supervisar</w:t>
      </w:r>
      <w:r>
        <w:rPr>
          <w:spacing w:val="-3"/>
          <w:sz w:val="24"/>
        </w:rPr>
        <w:t> </w:t>
      </w:r>
      <w:r>
        <w:rPr>
          <w:sz w:val="24"/>
        </w:rPr>
        <w:t>el</w:t>
      </w:r>
      <w:r>
        <w:rPr>
          <w:spacing w:val="-3"/>
          <w:sz w:val="24"/>
        </w:rPr>
        <w:t> </w:t>
      </w:r>
      <w:r>
        <w:rPr>
          <w:sz w:val="24"/>
        </w:rPr>
        <w:t>desarrollo</w:t>
      </w:r>
      <w:r>
        <w:rPr>
          <w:spacing w:val="-2"/>
          <w:sz w:val="24"/>
        </w:rPr>
        <w:t> </w:t>
      </w:r>
      <w:r>
        <w:rPr>
          <w:sz w:val="24"/>
        </w:rPr>
        <w:t>de</w:t>
      </w:r>
      <w:r>
        <w:rPr>
          <w:spacing w:val="-4"/>
          <w:sz w:val="24"/>
        </w:rPr>
        <w:t> </w:t>
      </w:r>
      <w:r>
        <w:rPr>
          <w:spacing w:val="-2"/>
          <w:sz w:val="24"/>
        </w:rPr>
        <w:t>simulacros;</w:t>
      </w:r>
    </w:p>
    <w:p>
      <w:pPr>
        <w:pStyle w:val="ListParagraph"/>
        <w:numPr>
          <w:ilvl w:val="0"/>
          <w:numId w:val="5"/>
        </w:numPr>
        <w:tabs>
          <w:tab w:pos="1572" w:val="left" w:leader="none"/>
          <w:tab w:pos="1574" w:val="left" w:leader="none"/>
        </w:tabs>
        <w:spacing w:line="256" w:lineRule="auto" w:before="19" w:after="0"/>
        <w:ind w:left="1574" w:right="113" w:hanging="773"/>
        <w:jc w:val="both"/>
        <w:rPr>
          <w:sz w:val="24"/>
        </w:rPr>
      </w:pPr>
      <w:r>
        <w:rPr>
          <w:sz w:val="24"/>
        </w:rPr>
        <w:t>Promover la integración de las Unidades Internas de Protección Civil en</w:t>
      </w:r>
      <w:r>
        <w:rPr>
          <w:spacing w:val="40"/>
          <w:sz w:val="24"/>
        </w:rPr>
        <w:t> </w:t>
      </w:r>
      <w:r>
        <w:rPr>
          <w:sz w:val="24"/>
        </w:rPr>
        <w:t>las Dependencias y Organismos de la Administración Pública Municipal, Estatal y de la Federal cuando estén establecidas en el Municipio;</w:t>
      </w:r>
    </w:p>
    <w:p>
      <w:pPr>
        <w:pStyle w:val="ListParagraph"/>
        <w:numPr>
          <w:ilvl w:val="0"/>
          <w:numId w:val="5"/>
        </w:numPr>
        <w:tabs>
          <w:tab w:pos="1572" w:val="left" w:leader="none"/>
          <w:tab w:pos="1574" w:val="left" w:leader="none"/>
        </w:tabs>
        <w:spacing w:line="254" w:lineRule="auto" w:before="0" w:after="0"/>
        <w:ind w:left="1574" w:right="120" w:hanging="773"/>
        <w:jc w:val="both"/>
        <w:rPr>
          <w:sz w:val="24"/>
        </w:rPr>
      </w:pPr>
      <w:r>
        <w:rPr>
          <w:sz w:val="24"/>
        </w:rPr>
        <w:t>Vigilar el cumplimiento de las disposiciones legales aplicables en el Municipio, en materia de protección civil;</w:t>
      </w:r>
    </w:p>
    <w:p>
      <w:pPr>
        <w:pStyle w:val="ListParagraph"/>
        <w:numPr>
          <w:ilvl w:val="0"/>
          <w:numId w:val="5"/>
        </w:numPr>
        <w:tabs>
          <w:tab w:pos="1572" w:val="left" w:leader="none"/>
          <w:tab w:pos="1574" w:val="left" w:leader="none"/>
        </w:tabs>
        <w:spacing w:line="256" w:lineRule="auto" w:before="1" w:after="0"/>
        <w:ind w:left="1574" w:right="116" w:hanging="773"/>
        <w:jc w:val="both"/>
        <w:rPr>
          <w:sz w:val="24"/>
        </w:rPr>
      </w:pPr>
      <w:r>
        <w:rPr>
          <w:sz w:val="24"/>
        </w:rPr>
        <w:t>Llevar el registro, capacitar y coordinar la participación de los grupos </w:t>
      </w:r>
      <w:r>
        <w:rPr>
          <w:spacing w:val="-2"/>
          <w:sz w:val="24"/>
        </w:rPr>
        <w:t>voluntarios;</w:t>
      </w:r>
    </w:p>
    <w:p>
      <w:pPr>
        <w:pStyle w:val="ListParagraph"/>
        <w:numPr>
          <w:ilvl w:val="0"/>
          <w:numId w:val="5"/>
        </w:numPr>
        <w:tabs>
          <w:tab w:pos="1574" w:val="left" w:leader="none"/>
        </w:tabs>
        <w:spacing w:line="256" w:lineRule="auto" w:before="0" w:after="0"/>
        <w:ind w:left="1574" w:right="120" w:hanging="773"/>
        <w:jc w:val="both"/>
        <w:rPr>
          <w:sz w:val="24"/>
        </w:rPr>
      </w:pPr>
      <w:r>
        <w:rPr>
          <w:sz w:val="24"/>
        </w:rPr>
        <w:t>Formular la evaluación inicial de la magnitud de la contingencia, presentando de inmediato esta información al Presidente del Consejo Municipal de Protección Civil y al Secretario Ejecutivo, en caso de riesgo, emergencia o desastre;</w:t>
      </w:r>
    </w:p>
    <w:p>
      <w:pPr>
        <w:pStyle w:val="ListParagraph"/>
        <w:numPr>
          <w:ilvl w:val="0"/>
          <w:numId w:val="5"/>
        </w:numPr>
        <w:tabs>
          <w:tab w:pos="1572" w:val="left" w:leader="none"/>
          <w:tab w:pos="1574" w:val="left" w:leader="none"/>
        </w:tabs>
        <w:spacing w:line="256" w:lineRule="auto" w:before="0" w:after="0"/>
        <w:ind w:left="1574" w:right="121" w:hanging="773"/>
        <w:jc w:val="both"/>
        <w:rPr>
          <w:sz w:val="24"/>
        </w:rPr>
      </w:pPr>
      <w:r>
        <w:rPr>
          <w:sz w:val="24"/>
        </w:rPr>
        <w:t>Proponer un programa de premios y estímulos a ciudadanos u organizaciones gubernamentales, sociales, privadas y grupos voluntarios que realicen acciones relevantes en materia de protección civil;</w:t>
      </w:r>
    </w:p>
    <w:p>
      <w:pPr>
        <w:pStyle w:val="ListParagraph"/>
        <w:numPr>
          <w:ilvl w:val="0"/>
          <w:numId w:val="5"/>
        </w:numPr>
        <w:tabs>
          <w:tab w:pos="1572" w:val="left" w:leader="none"/>
          <w:tab w:pos="1574" w:val="left" w:leader="none"/>
        </w:tabs>
        <w:spacing w:line="256" w:lineRule="auto" w:before="0" w:after="0"/>
        <w:ind w:left="1574" w:right="113" w:hanging="773"/>
        <w:jc w:val="both"/>
        <w:rPr>
          <w:sz w:val="24"/>
        </w:rPr>
      </w:pPr>
      <w:r>
        <w:rPr>
          <w:sz w:val="24"/>
        </w:rPr>
        <w:t>Promover</w:t>
      </w:r>
      <w:r>
        <w:rPr>
          <w:spacing w:val="-3"/>
          <w:sz w:val="24"/>
        </w:rPr>
        <w:t> </w:t>
      </w:r>
      <w:r>
        <w:rPr>
          <w:sz w:val="24"/>
        </w:rPr>
        <w:t>en</w:t>
      </w:r>
      <w:r>
        <w:rPr>
          <w:spacing w:val="-2"/>
          <w:sz w:val="24"/>
        </w:rPr>
        <w:t> </w:t>
      </w:r>
      <w:r>
        <w:rPr>
          <w:sz w:val="24"/>
        </w:rPr>
        <w:t>los</w:t>
      </w:r>
      <w:r>
        <w:rPr>
          <w:spacing w:val="-3"/>
          <w:sz w:val="24"/>
        </w:rPr>
        <w:t> </w:t>
      </w:r>
      <w:r>
        <w:rPr>
          <w:sz w:val="24"/>
        </w:rPr>
        <w:t>medios</w:t>
      </w:r>
      <w:r>
        <w:rPr>
          <w:spacing w:val="-3"/>
          <w:sz w:val="24"/>
        </w:rPr>
        <w:t> </w:t>
      </w:r>
      <w:r>
        <w:rPr>
          <w:sz w:val="24"/>
        </w:rPr>
        <w:t>masivos</w:t>
      </w:r>
      <w:r>
        <w:rPr>
          <w:spacing w:val="-3"/>
          <w:sz w:val="24"/>
        </w:rPr>
        <w:t> </w:t>
      </w:r>
      <w:r>
        <w:rPr>
          <w:sz w:val="24"/>
        </w:rPr>
        <w:t>de</w:t>
      </w:r>
      <w:r>
        <w:rPr>
          <w:spacing w:val="-3"/>
          <w:sz w:val="24"/>
        </w:rPr>
        <w:t> </w:t>
      </w:r>
      <w:r>
        <w:rPr>
          <w:sz w:val="24"/>
        </w:rPr>
        <w:t>comunicación,</w:t>
      </w:r>
      <w:r>
        <w:rPr>
          <w:spacing w:val="-3"/>
          <w:sz w:val="24"/>
        </w:rPr>
        <w:t> </w:t>
      </w:r>
      <w:r>
        <w:rPr>
          <w:sz w:val="24"/>
        </w:rPr>
        <w:t>electrónicos</w:t>
      </w:r>
      <w:r>
        <w:rPr>
          <w:spacing w:val="-3"/>
          <w:sz w:val="24"/>
        </w:rPr>
        <w:t> </w:t>
      </w:r>
      <w:r>
        <w:rPr>
          <w:sz w:val="24"/>
        </w:rPr>
        <w:t>o</w:t>
      </w:r>
      <w:r>
        <w:rPr>
          <w:spacing w:val="-5"/>
          <w:sz w:val="24"/>
        </w:rPr>
        <w:t> </w:t>
      </w:r>
      <w:r>
        <w:rPr>
          <w:sz w:val="24"/>
        </w:rPr>
        <w:t>escritos, planes y programas de capacitación, difusión y divulgación a través de publicaciones, grabaciones, videocintas y campañas</w:t>
      </w:r>
    </w:p>
    <w:p>
      <w:pPr>
        <w:pStyle w:val="BodyText"/>
        <w:spacing w:line="254" w:lineRule="auto"/>
        <w:ind w:left="1574" w:right="122"/>
        <w:jc w:val="both"/>
      </w:pPr>
      <w:r>
        <w:rPr/>
        <w:t>permanentes sobre temas de protección civil, que contribuyan a la formación de una cultura en la materia;</w:t>
      </w:r>
    </w:p>
    <w:p>
      <w:pPr>
        <w:pStyle w:val="ListParagraph"/>
        <w:numPr>
          <w:ilvl w:val="0"/>
          <w:numId w:val="5"/>
        </w:numPr>
        <w:tabs>
          <w:tab w:pos="1572" w:val="left" w:leader="none"/>
          <w:tab w:pos="1574" w:val="left" w:leader="none"/>
        </w:tabs>
        <w:spacing w:line="256" w:lineRule="auto" w:before="0" w:after="0"/>
        <w:ind w:left="1574" w:right="120" w:hanging="773"/>
        <w:jc w:val="both"/>
        <w:rPr>
          <w:sz w:val="24"/>
        </w:rPr>
      </w:pPr>
      <w:r>
        <w:rPr>
          <w:sz w:val="24"/>
        </w:rPr>
        <w:t>Promover la protección civil en sus aspectos normativo, operativo, de coordinación y de participación, buscando el beneficio de la población del </w:t>
      </w:r>
      <w:r>
        <w:rPr>
          <w:spacing w:val="-2"/>
          <w:sz w:val="24"/>
        </w:rPr>
        <w:t>municipio;</w:t>
      </w:r>
    </w:p>
    <w:p>
      <w:pPr>
        <w:pStyle w:val="ListParagraph"/>
        <w:numPr>
          <w:ilvl w:val="0"/>
          <w:numId w:val="5"/>
        </w:numPr>
        <w:tabs>
          <w:tab w:pos="1572" w:val="left" w:leader="none"/>
          <w:tab w:pos="1574" w:val="left" w:leader="none"/>
        </w:tabs>
        <w:spacing w:line="256" w:lineRule="auto" w:before="0" w:after="0"/>
        <w:ind w:left="1574" w:right="119" w:hanging="773"/>
        <w:jc w:val="both"/>
        <w:rPr>
          <w:sz w:val="24"/>
        </w:rPr>
      </w:pPr>
      <w:r>
        <w:rPr>
          <w:sz w:val="24"/>
        </w:rPr>
        <w:t>Realizar acciones de auxilio y recuperación para atender las consecuencias de los efectos destructivos de un desastre;</w:t>
      </w:r>
    </w:p>
    <w:p>
      <w:pPr>
        <w:pStyle w:val="ListParagraph"/>
        <w:numPr>
          <w:ilvl w:val="0"/>
          <w:numId w:val="5"/>
        </w:numPr>
        <w:tabs>
          <w:tab w:pos="1574" w:val="left" w:leader="none"/>
        </w:tabs>
        <w:spacing w:line="256" w:lineRule="auto" w:before="0" w:after="0"/>
        <w:ind w:left="1574" w:right="120" w:hanging="773"/>
        <w:jc w:val="both"/>
        <w:rPr>
          <w:sz w:val="24"/>
        </w:rPr>
      </w:pPr>
      <w:r>
        <w:rPr>
          <w:sz w:val="24"/>
        </w:rPr>
        <w:t>Determinar e imponer las sanciones correspondientes conforme al presente Reglamento;</w:t>
      </w:r>
    </w:p>
    <w:p>
      <w:pPr>
        <w:pStyle w:val="ListParagraph"/>
        <w:numPr>
          <w:ilvl w:val="0"/>
          <w:numId w:val="5"/>
        </w:numPr>
        <w:tabs>
          <w:tab w:pos="1572" w:val="left" w:leader="none"/>
          <w:tab w:pos="1574" w:val="left" w:leader="none"/>
        </w:tabs>
        <w:spacing w:line="256" w:lineRule="auto" w:before="0" w:after="0"/>
        <w:ind w:left="1574" w:right="121" w:hanging="773"/>
        <w:jc w:val="both"/>
        <w:rPr>
          <w:sz w:val="24"/>
        </w:rPr>
      </w:pPr>
      <w:r>
        <w:rPr>
          <w:sz w:val="24"/>
        </w:rPr>
        <w:t>Ejercer acciones de inspección, control o vigilancia en materia de protección civil pudiéndose coordinar con otras autoridades para tales funciones, en los establecimientos o bienes de competencia municipal;</w:t>
      </w:r>
    </w:p>
    <w:p>
      <w:pPr>
        <w:pStyle w:val="ListParagraph"/>
        <w:numPr>
          <w:ilvl w:val="0"/>
          <w:numId w:val="5"/>
        </w:numPr>
        <w:tabs>
          <w:tab w:pos="1572" w:val="left" w:leader="none"/>
          <w:tab w:pos="1574" w:val="left" w:leader="none"/>
        </w:tabs>
        <w:spacing w:line="254" w:lineRule="auto" w:before="0" w:after="0"/>
        <w:ind w:left="1574" w:right="126" w:hanging="773"/>
        <w:jc w:val="both"/>
        <w:rPr>
          <w:sz w:val="24"/>
        </w:rPr>
      </w:pPr>
      <w:r>
        <w:rPr>
          <w:sz w:val="24"/>
        </w:rPr>
        <w:t>Fungir como Representante Municipal ante el Consejo de Protección Civil del Estado de Nuevo León;</w:t>
      </w:r>
    </w:p>
    <w:p>
      <w:pPr>
        <w:pStyle w:val="ListParagraph"/>
        <w:numPr>
          <w:ilvl w:val="0"/>
          <w:numId w:val="5"/>
        </w:numPr>
        <w:tabs>
          <w:tab w:pos="1572" w:val="left" w:leader="none"/>
          <w:tab w:pos="1574" w:val="left" w:leader="none"/>
        </w:tabs>
        <w:spacing w:line="256" w:lineRule="auto" w:before="0" w:after="0"/>
        <w:ind w:left="1574" w:right="117" w:hanging="773"/>
        <w:jc w:val="both"/>
        <w:rPr>
          <w:sz w:val="24"/>
        </w:rPr>
      </w:pPr>
      <w:r>
        <w:rPr>
          <w:sz w:val="24"/>
        </w:rPr>
        <w:t>Proponer la actualización de leyes y reglamentos estatales y reglamentos municipales que garantice la seguridad de la población, sus bienes y la </w:t>
      </w:r>
      <w:r>
        <w:rPr>
          <w:spacing w:val="-2"/>
          <w:sz w:val="24"/>
        </w:rPr>
        <w:t>ecología;</w:t>
      </w:r>
    </w:p>
    <w:p>
      <w:pPr>
        <w:pStyle w:val="ListParagraph"/>
        <w:numPr>
          <w:ilvl w:val="0"/>
          <w:numId w:val="5"/>
        </w:numPr>
        <w:tabs>
          <w:tab w:pos="1572" w:val="left" w:leader="none"/>
          <w:tab w:pos="1574" w:val="left" w:leader="none"/>
        </w:tabs>
        <w:spacing w:line="256" w:lineRule="auto" w:before="0" w:after="0"/>
        <w:ind w:left="1574" w:right="120" w:hanging="773"/>
        <w:jc w:val="both"/>
        <w:rPr>
          <w:sz w:val="24"/>
        </w:rPr>
      </w:pPr>
      <w:r>
        <w:rPr>
          <w:sz w:val="24"/>
        </w:rPr>
        <w:t>Brindar apoyo a las diversas Dependencias y Entidades de otros municipios, estatales y federales, Instituciones Privadas y del Sector Social, para la ejecución de tareas de salvamento y auxilio de población;</w:t>
      </w:r>
    </w:p>
    <w:p>
      <w:pPr>
        <w:spacing w:after="0" w:line="256" w:lineRule="auto"/>
        <w:jc w:val="both"/>
        <w:rPr>
          <w:sz w:val="24"/>
        </w:rPr>
        <w:sectPr>
          <w:pgSz w:w="12240" w:h="15840"/>
          <w:pgMar w:header="0" w:footer="834" w:top="1820" w:bottom="1020" w:left="1260" w:right="1300"/>
        </w:sectPr>
      </w:pPr>
    </w:p>
    <w:p>
      <w:pPr>
        <w:pStyle w:val="BodyText"/>
        <w:spacing w:before="168"/>
      </w:pPr>
    </w:p>
    <w:p>
      <w:pPr>
        <w:pStyle w:val="ListParagraph"/>
        <w:numPr>
          <w:ilvl w:val="0"/>
          <w:numId w:val="5"/>
        </w:numPr>
        <w:tabs>
          <w:tab w:pos="1572" w:val="left" w:leader="none"/>
          <w:tab w:pos="1574" w:val="left" w:leader="none"/>
        </w:tabs>
        <w:spacing w:line="256" w:lineRule="auto" w:before="0" w:after="0"/>
        <w:ind w:left="1574" w:right="121" w:hanging="773"/>
        <w:jc w:val="both"/>
        <w:rPr>
          <w:sz w:val="24"/>
        </w:rPr>
      </w:pPr>
      <w:r>
        <w:rPr>
          <w:sz w:val="24"/>
        </w:rPr>
        <w:t>Expedir los dictámenes, acuerdos, resoluciones de medidas de seguridad, de factibilidad y demás resoluciones que le sean solicitadas y este obligado a realizar de acuerdo a lo dispuesto en el presente Reglamento y demás disposiciones legales de la materia;</w:t>
      </w:r>
    </w:p>
    <w:p>
      <w:pPr>
        <w:pStyle w:val="ListParagraph"/>
        <w:numPr>
          <w:ilvl w:val="0"/>
          <w:numId w:val="5"/>
        </w:numPr>
        <w:tabs>
          <w:tab w:pos="1571" w:val="left" w:leader="none"/>
          <w:tab w:pos="1574" w:val="left" w:leader="none"/>
        </w:tabs>
        <w:spacing w:line="254" w:lineRule="auto" w:before="0" w:after="0"/>
        <w:ind w:left="1574" w:right="123" w:hanging="773"/>
        <w:jc w:val="both"/>
        <w:rPr>
          <w:sz w:val="24"/>
        </w:rPr>
      </w:pPr>
      <w:r>
        <w:rPr>
          <w:sz w:val="24"/>
        </w:rPr>
        <w:t>Rendir</w:t>
      </w:r>
      <w:r>
        <w:rPr>
          <w:spacing w:val="-2"/>
          <w:sz w:val="24"/>
        </w:rPr>
        <w:t> </w:t>
      </w:r>
      <w:r>
        <w:rPr>
          <w:sz w:val="24"/>
        </w:rPr>
        <w:t>informe mensual</w:t>
      </w:r>
      <w:r>
        <w:rPr>
          <w:spacing w:val="-1"/>
          <w:sz w:val="24"/>
        </w:rPr>
        <w:t> </w:t>
      </w:r>
      <w:r>
        <w:rPr>
          <w:sz w:val="24"/>
        </w:rPr>
        <w:t>al</w:t>
      </w:r>
      <w:r>
        <w:rPr>
          <w:spacing w:val="-1"/>
          <w:sz w:val="24"/>
        </w:rPr>
        <w:t> </w:t>
      </w:r>
      <w:r>
        <w:rPr>
          <w:sz w:val="24"/>
        </w:rPr>
        <w:t>Secretario de R.</w:t>
      </w:r>
      <w:r>
        <w:rPr>
          <w:spacing w:val="-3"/>
          <w:sz w:val="24"/>
        </w:rPr>
        <w:t> </w:t>
      </w:r>
      <w:r>
        <w:rPr>
          <w:sz w:val="24"/>
        </w:rPr>
        <w:t>Ayuntamiento referente a cada una de las actividades propias de la Dirección;</w:t>
      </w:r>
    </w:p>
    <w:p>
      <w:pPr>
        <w:pStyle w:val="ListParagraph"/>
        <w:numPr>
          <w:ilvl w:val="0"/>
          <w:numId w:val="5"/>
        </w:numPr>
        <w:tabs>
          <w:tab w:pos="1571" w:val="left" w:leader="none"/>
          <w:tab w:pos="1574" w:val="left" w:leader="none"/>
        </w:tabs>
        <w:spacing w:line="256" w:lineRule="auto" w:before="0" w:after="0"/>
        <w:ind w:left="1574" w:right="112" w:hanging="773"/>
        <w:jc w:val="both"/>
        <w:rPr>
          <w:sz w:val="24"/>
        </w:rPr>
      </w:pPr>
      <w:r>
        <w:rPr>
          <w:sz w:val="24"/>
        </w:rPr>
        <w:t>Designar al personal que fungirá como inspector en las diligencias que se realicen en los establecimientos o bienes de competencia municipal, quienes también estarán facultados para ejecutar medidas de seguridad, pudiéndose coordinar con las otras autoridades municipales;</w:t>
      </w:r>
    </w:p>
    <w:p>
      <w:pPr>
        <w:pStyle w:val="ListParagraph"/>
        <w:numPr>
          <w:ilvl w:val="0"/>
          <w:numId w:val="5"/>
        </w:numPr>
        <w:tabs>
          <w:tab w:pos="1572" w:val="left" w:leader="none"/>
          <w:tab w:pos="1574" w:val="left" w:leader="none"/>
        </w:tabs>
        <w:spacing w:line="256" w:lineRule="auto" w:before="0" w:after="0"/>
        <w:ind w:left="1574" w:right="117" w:hanging="773"/>
        <w:jc w:val="both"/>
        <w:rPr>
          <w:sz w:val="24"/>
        </w:rPr>
      </w:pPr>
      <w:r>
        <w:rPr>
          <w:sz w:val="24"/>
        </w:rPr>
        <w:t>Ordenar la práctica de inspecciones a los establecimientos o bienes de competencia municipal, en la forma y término que establece este Reglamento y, en su caso, aplicar las sanciones que correspondan, pudiéndose coordinar con las otras autoridades municipales competentes;</w:t>
      </w:r>
    </w:p>
    <w:p>
      <w:pPr>
        <w:pStyle w:val="ListParagraph"/>
        <w:numPr>
          <w:ilvl w:val="0"/>
          <w:numId w:val="5"/>
        </w:numPr>
        <w:tabs>
          <w:tab w:pos="1572" w:val="left" w:leader="none"/>
          <w:tab w:pos="1574" w:val="left" w:leader="none"/>
        </w:tabs>
        <w:spacing w:line="256" w:lineRule="auto" w:before="0" w:after="0"/>
        <w:ind w:left="1574" w:right="118" w:hanging="773"/>
        <w:jc w:val="both"/>
        <w:rPr>
          <w:sz w:val="24"/>
        </w:rPr>
      </w:pPr>
      <w:r>
        <w:rPr>
          <w:sz w:val="24"/>
        </w:rPr>
        <w:t>Llevar a cabo la coordinación con las diferentes unidades de auxilio y de seguridad conforme a su participación en caso de emergencia, siniestro o desastre; y</w:t>
      </w:r>
    </w:p>
    <w:p>
      <w:pPr>
        <w:pStyle w:val="ListParagraph"/>
        <w:numPr>
          <w:ilvl w:val="0"/>
          <w:numId w:val="5"/>
        </w:numPr>
        <w:tabs>
          <w:tab w:pos="1572" w:val="left" w:leader="none"/>
          <w:tab w:pos="1574" w:val="left" w:leader="none"/>
        </w:tabs>
        <w:spacing w:line="256" w:lineRule="auto" w:before="0" w:after="0"/>
        <w:ind w:left="1574" w:right="124" w:hanging="773"/>
        <w:jc w:val="both"/>
        <w:rPr>
          <w:sz w:val="24"/>
        </w:rPr>
      </w:pPr>
      <w:r>
        <w:rPr>
          <w:sz w:val="24"/>
        </w:rPr>
        <w:t>Las demás que le confiera el Presidente Municipal, el presente Reglamento, los diversos ordenamientos municipales, así como las que</w:t>
      </w:r>
    </w:p>
    <w:p>
      <w:pPr>
        <w:pStyle w:val="BodyText"/>
        <w:spacing w:line="256" w:lineRule="auto"/>
        <w:ind w:left="1574" w:right="113"/>
        <w:jc w:val="both"/>
      </w:pPr>
      <w:r>
        <w:rPr/>
        <w:t>se determinen por acuerdos y resoluciones del Consejo Municipal de Protección Civil.</w:t>
      </w:r>
    </w:p>
    <w:p>
      <w:pPr>
        <w:pStyle w:val="BodyText"/>
        <w:spacing w:before="146"/>
        <w:ind w:left="442"/>
      </w:pPr>
      <w:r>
        <w:rPr>
          <w:rFonts w:ascii="Arial" w:hAnsi="Arial"/>
          <w:b/>
        </w:rPr>
        <w:t>ARTÍCULO</w:t>
      </w:r>
      <w:r>
        <w:rPr>
          <w:rFonts w:ascii="Arial" w:hAnsi="Arial"/>
          <w:b/>
          <w:spacing w:val="-4"/>
        </w:rPr>
        <w:t> </w:t>
      </w:r>
      <w:r>
        <w:rPr>
          <w:rFonts w:ascii="Arial" w:hAnsi="Arial"/>
          <w:b/>
        </w:rPr>
        <w:t>13.-</w:t>
      </w:r>
      <w:r>
        <w:rPr>
          <w:rFonts w:ascii="Arial" w:hAnsi="Arial"/>
          <w:b/>
          <w:spacing w:val="-4"/>
        </w:rPr>
        <w:t> </w:t>
      </w:r>
      <w:r>
        <w:rPr/>
        <w:t>El</w:t>
      </w:r>
      <w:r>
        <w:rPr>
          <w:spacing w:val="-3"/>
        </w:rPr>
        <w:t> </w:t>
      </w:r>
      <w:r>
        <w:rPr/>
        <w:t>Consejo</w:t>
      </w:r>
      <w:r>
        <w:rPr>
          <w:spacing w:val="-4"/>
        </w:rPr>
        <w:t> </w:t>
      </w:r>
      <w:r>
        <w:rPr/>
        <w:t>Municipal</w:t>
      </w:r>
      <w:r>
        <w:rPr>
          <w:spacing w:val="-3"/>
        </w:rPr>
        <w:t> </w:t>
      </w:r>
      <w:r>
        <w:rPr/>
        <w:t>tendrá</w:t>
      </w:r>
      <w:r>
        <w:rPr>
          <w:spacing w:val="-6"/>
        </w:rPr>
        <w:t> </w:t>
      </w:r>
      <w:r>
        <w:rPr/>
        <w:t>las</w:t>
      </w:r>
      <w:r>
        <w:rPr>
          <w:spacing w:val="-3"/>
        </w:rPr>
        <w:t> </w:t>
      </w:r>
      <w:r>
        <w:rPr/>
        <w:t>siguientes</w:t>
      </w:r>
      <w:r>
        <w:rPr>
          <w:spacing w:val="-6"/>
        </w:rPr>
        <w:t> </w:t>
      </w:r>
      <w:r>
        <w:rPr>
          <w:spacing w:val="-2"/>
        </w:rPr>
        <w:t>atribuciones:</w:t>
      </w:r>
    </w:p>
    <w:p>
      <w:pPr>
        <w:pStyle w:val="BodyText"/>
      </w:pPr>
    </w:p>
    <w:p>
      <w:pPr>
        <w:pStyle w:val="ListParagraph"/>
        <w:numPr>
          <w:ilvl w:val="0"/>
          <w:numId w:val="6"/>
        </w:numPr>
        <w:tabs>
          <w:tab w:pos="1520" w:val="left" w:leader="none"/>
          <w:tab w:pos="1522" w:val="left" w:leader="none"/>
        </w:tabs>
        <w:spacing w:line="256" w:lineRule="auto" w:before="0" w:after="0"/>
        <w:ind w:left="1522" w:right="121" w:hanging="720"/>
        <w:jc w:val="both"/>
        <w:rPr>
          <w:sz w:val="24"/>
        </w:rPr>
      </w:pPr>
      <w:r>
        <w:rPr>
          <w:sz w:val="24"/>
        </w:rPr>
        <w:t>Participar en la conducción y operación del Sistema Municipal de Protección Civil;</w:t>
      </w:r>
    </w:p>
    <w:p>
      <w:pPr>
        <w:pStyle w:val="ListParagraph"/>
        <w:numPr>
          <w:ilvl w:val="0"/>
          <w:numId w:val="6"/>
        </w:numPr>
        <w:tabs>
          <w:tab w:pos="1520" w:val="left" w:leader="none"/>
          <w:tab w:pos="1522" w:val="left" w:leader="none"/>
        </w:tabs>
        <w:spacing w:line="256" w:lineRule="auto" w:before="0" w:after="0"/>
        <w:ind w:left="1522" w:right="120" w:hanging="720"/>
        <w:jc w:val="both"/>
        <w:rPr>
          <w:sz w:val="24"/>
        </w:rPr>
      </w:pPr>
      <w:r>
        <w:rPr>
          <w:sz w:val="24"/>
        </w:rPr>
        <w:t>Ser un órgano de consulta en materia de protección civil, y el mecanismo de integración, concertación y coordinación de los sectores público, social</w:t>
      </w:r>
      <w:r>
        <w:rPr>
          <w:spacing w:val="40"/>
          <w:sz w:val="24"/>
        </w:rPr>
        <w:t> </w:t>
      </w:r>
      <w:r>
        <w:rPr>
          <w:sz w:val="24"/>
        </w:rPr>
        <w:t>y privado, en la ejecución para la prevención y atención de desastres;</w:t>
      </w:r>
    </w:p>
    <w:p>
      <w:pPr>
        <w:pStyle w:val="ListParagraph"/>
        <w:numPr>
          <w:ilvl w:val="0"/>
          <w:numId w:val="6"/>
        </w:numPr>
        <w:tabs>
          <w:tab w:pos="1519" w:val="left" w:leader="none"/>
          <w:tab w:pos="1522" w:val="left" w:leader="none"/>
        </w:tabs>
        <w:spacing w:line="254" w:lineRule="auto" w:before="0" w:after="0"/>
        <w:ind w:left="1522" w:right="121" w:hanging="720"/>
        <w:jc w:val="both"/>
        <w:rPr>
          <w:sz w:val="24"/>
        </w:rPr>
      </w:pPr>
      <w:r>
        <w:rPr>
          <w:sz w:val="24"/>
        </w:rPr>
        <w:t>Sancionar el Plan Municipal de Protección Civil para su posterior presentación a través de su Presidente, al R. Ayuntamiento;</w:t>
      </w:r>
    </w:p>
    <w:p>
      <w:pPr>
        <w:pStyle w:val="ListParagraph"/>
        <w:numPr>
          <w:ilvl w:val="0"/>
          <w:numId w:val="6"/>
        </w:numPr>
        <w:tabs>
          <w:tab w:pos="1520" w:val="left" w:leader="none"/>
          <w:tab w:pos="1522" w:val="left" w:leader="none"/>
        </w:tabs>
        <w:spacing w:line="256" w:lineRule="auto" w:before="1" w:after="0"/>
        <w:ind w:left="1522" w:right="117" w:hanging="720"/>
        <w:jc w:val="both"/>
        <w:rPr>
          <w:sz w:val="24"/>
        </w:rPr>
      </w:pPr>
      <w:r>
        <w:rPr>
          <w:sz w:val="24"/>
        </w:rPr>
        <w:t>Establecer mecanismos de coordinación del Sistema Municipal con los Sistemas Municipales de Protección Civil del Estado, el Sistema Estatal de Protección Civil y el Sistema Nacional de Protección Civil; así como proponer la homologación de las disposiciones jurídicas de la materia, con el fin de establecer criterios y procedimientos para una acción uniforme de las personas e instituciones públicas, privadas, sociales y académicas;</w:t>
      </w:r>
    </w:p>
    <w:p>
      <w:pPr>
        <w:pStyle w:val="ListParagraph"/>
        <w:numPr>
          <w:ilvl w:val="0"/>
          <w:numId w:val="6"/>
        </w:numPr>
        <w:tabs>
          <w:tab w:pos="1520" w:val="left" w:leader="none"/>
          <w:tab w:pos="1522" w:val="left" w:leader="none"/>
        </w:tabs>
        <w:spacing w:line="256" w:lineRule="auto" w:before="0" w:after="0"/>
        <w:ind w:left="1522" w:right="114" w:hanging="720"/>
        <w:jc w:val="both"/>
        <w:rPr>
          <w:sz w:val="24"/>
        </w:rPr>
      </w:pPr>
      <w:r>
        <w:rPr>
          <w:sz w:val="24"/>
        </w:rPr>
        <w:t>Fomentar la cultura de Protección Civil y autoprotección, así como la participación activa y responsable de los habitantes del Municipio, con la colaboración de los sectores social, público, privado y académico en la materia, formulando los programas y acciones necesarios para ello;</w:t>
      </w:r>
    </w:p>
    <w:p>
      <w:pPr>
        <w:spacing w:after="0" w:line="256" w:lineRule="auto"/>
        <w:jc w:val="both"/>
        <w:rPr>
          <w:sz w:val="24"/>
        </w:rPr>
        <w:sectPr>
          <w:pgSz w:w="12240" w:h="15840"/>
          <w:pgMar w:header="0" w:footer="834" w:top="1820" w:bottom="1020" w:left="1260" w:right="1300"/>
        </w:sectPr>
      </w:pPr>
    </w:p>
    <w:p>
      <w:pPr>
        <w:pStyle w:val="BodyText"/>
        <w:spacing w:before="168"/>
      </w:pPr>
    </w:p>
    <w:p>
      <w:pPr>
        <w:pStyle w:val="ListParagraph"/>
        <w:numPr>
          <w:ilvl w:val="0"/>
          <w:numId w:val="6"/>
        </w:numPr>
        <w:tabs>
          <w:tab w:pos="1520" w:val="left" w:leader="none"/>
          <w:tab w:pos="1522" w:val="left" w:leader="none"/>
        </w:tabs>
        <w:spacing w:line="256" w:lineRule="auto" w:before="0" w:after="0"/>
        <w:ind w:left="1522" w:right="117" w:hanging="720"/>
        <w:jc w:val="both"/>
        <w:rPr>
          <w:sz w:val="24"/>
        </w:rPr>
      </w:pPr>
      <w:r>
        <w:rPr>
          <w:sz w:val="24"/>
        </w:rPr>
        <w:t>Emitir recomendaciones a la Dirección, en materia de integración, mantenimiento y actualización del Atlas y Mapa de Riesgos en el</w:t>
      </w:r>
      <w:r>
        <w:rPr>
          <w:spacing w:val="40"/>
          <w:sz w:val="24"/>
        </w:rPr>
        <w:t> </w:t>
      </w:r>
      <w:r>
        <w:rPr>
          <w:sz w:val="24"/>
        </w:rPr>
        <w:t>Municipio, así como todas las medidas preventivas correspondientes;</w:t>
      </w:r>
    </w:p>
    <w:p>
      <w:pPr>
        <w:pStyle w:val="ListParagraph"/>
        <w:numPr>
          <w:ilvl w:val="0"/>
          <w:numId w:val="6"/>
        </w:numPr>
        <w:tabs>
          <w:tab w:pos="1520" w:val="left" w:leader="none"/>
          <w:tab w:pos="1522" w:val="left" w:leader="none"/>
        </w:tabs>
        <w:spacing w:line="256" w:lineRule="auto" w:before="0" w:after="0"/>
        <w:ind w:left="1522" w:right="120" w:hanging="720"/>
        <w:jc w:val="both"/>
        <w:rPr>
          <w:sz w:val="24"/>
        </w:rPr>
      </w:pPr>
      <w:r>
        <w:rPr>
          <w:sz w:val="24"/>
        </w:rPr>
        <w:t>Monitorear el adecuado uso y aplicación de los recursos que se asignen a la prevención, apoyo, auxilio y recuperación a la población ante un </w:t>
      </w:r>
      <w:r>
        <w:rPr>
          <w:spacing w:val="-2"/>
          <w:sz w:val="24"/>
        </w:rPr>
        <w:t>desastre;</w:t>
      </w:r>
    </w:p>
    <w:p>
      <w:pPr>
        <w:pStyle w:val="ListParagraph"/>
        <w:numPr>
          <w:ilvl w:val="0"/>
          <w:numId w:val="6"/>
        </w:numPr>
        <w:tabs>
          <w:tab w:pos="1520" w:val="left" w:leader="none"/>
          <w:tab w:pos="1522" w:val="left" w:leader="none"/>
        </w:tabs>
        <w:spacing w:line="256" w:lineRule="auto" w:before="0" w:after="0"/>
        <w:ind w:left="1522" w:right="122" w:hanging="720"/>
        <w:jc w:val="both"/>
        <w:rPr>
          <w:sz w:val="24"/>
        </w:rPr>
      </w:pPr>
      <w:r>
        <w:rPr>
          <w:sz w:val="24"/>
        </w:rPr>
        <w:t>Aprobar la publicación y la distribución del material informativo de protección civil con fines de prevención y orientación;</w:t>
      </w:r>
    </w:p>
    <w:p>
      <w:pPr>
        <w:pStyle w:val="ListParagraph"/>
        <w:numPr>
          <w:ilvl w:val="0"/>
          <w:numId w:val="6"/>
        </w:numPr>
        <w:tabs>
          <w:tab w:pos="1520" w:val="left" w:leader="none"/>
          <w:tab w:pos="1522" w:val="left" w:leader="none"/>
        </w:tabs>
        <w:spacing w:line="256" w:lineRule="auto" w:before="0" w:after="0"/>
        <w:ind w:left="1522" w:right="114" w:hanging="720"/>
        <w:jc w:val="both"/>
        <w:rPr>
          <w:sz w:val="24"/>
        </w:rPr>
      </w:pPr>
      <w:r>
        <w:rPr>
          <w:sz w:val="24"/>
        </w:rPr>
        <w:t>Fomentar la mejora y adecuación del Sistema Municipal de Protección</w:t>
      </w:r>
      <w:r>
        <w:rPr>
          <w:spacing w:val="40"/>
          <w:sz w:val="24"/>
        </w:rPr>
        <w:t> </w:t>
      </w:r>
      <w:r>
        <w:rPr>
          <w:spacing w:val="-2"/>
          <w:sz w:val="24"/>
        </w:rPr>
        <w:t>Civil;</w:t>
      </w:r>
    </w:p>
    <w:p>
      <w:pPr>
        <w:pStyle w:val="ListParagraph"/>
        <w:numPr>
          <w:ilvl w:val="0"/>
          <w:numId w:val="6"/>
        </w:numPr>
        <w:tabs>
          <w:tab w:pos="1522" w:val="left" w:leader="none"/>
        </w:tabs>
        <w:spacing w:line="256" w:lineRule="auto" w:before="0" w:after="0"/>
        <w:ind w:left="1522" w:right="118" w:hanging="720"/>
        <w:jc w:val="both"/>
        <w:rPr>
          <w:sz w:val="24"/>
        </w:rPr>
      </w:pPr>
      <w:r>
        <w:rPr>
          <w:sz w:val="24"/>
        </w:rPr>
        <w:t>Impulsar acciones de capacitación especializada en operaciones de rescate dentro de los cuerpos institucionales de Protección Civil, así como la</w:t>
      </w:r>
      <w:r>
        <w:rPr>
          <w:spacing w:val="-3"/>
          <w:sz w:val="24"/>
        </w:rPr>
        <w:t> </w:t>
      </w:r>
      <w:r>
        <w:rPr>
          <w:sz w:val="24"/>
        </w:rPr>
        <w:t>capacitación</w:t>
      </w:r>
      <w:r>
        <w:rPr>
          <w:spacing w:val="-2"/>
          <w:sz w:val="24"/>
        </w:rPr>
        <w:t> </w:t>
      </w:r>
      <w:r>
        <w:rPr>
          <w:sz w:val="24"/>
        </w:rPr>
        <w:t>del</w:t>
      </w:r>
      <w:r>
        <w:rPr>
          <w:spacing w:val="-3"/>
          <w:sz w:val="24"/>
        </w:rPr>
        <w:t> </w:t>
      </w:r>
      <w:r>
        <w:rPr>
          <w:sz w:val="24"/>
        </w:rPr>
        <w:t>mayor</w:t>
      </w:r>
      <w:r>
        <w:rPr>
          <w:spacing w:val="-3"/>
          <w:sz w:val="24"/>
        </w:rPr>
        <w:t> </w:t>
      </w:r>
      <w:r>
        <w:rPr>
          <w:sz w:val="24"/>
        </w:rPr>
        <w:t>número</w:t>
      </w:r>
      <w:r>
        <w:rPr>
          <w:spacing w:val="-3"/>
          <w:sz w:val="24"/>
        </w:rPr>
        <w:t> </w:t>
      </w:r>
      <w:r>
        <w:rPr>
          <w:sz w:val="24"/>
        </w:rPr>
        <w:t>de</w:t>
      </w:r>
      <w:r>
        <w:rPr>
          <w:spacing w:val="-3"/>
          <w:sz w:val="24"/>
        </w:rPr>
        <w:t> </w:t>
      </w:r>
      <w:r>
        <w:rPr>
          <w:sz w:val="24"/>
        </w:rPr>
        <w:t>sectores</w:t>
      </w:r>
      <w:r>
        <w:rPr>
          <w:spacing w:val="-3"/>
          <w:sz w:val="24"/>
        </w:rPr>
        <w:t> </w:t>
      </w:r>
      <w:r>
        <w:rPr>
          <w:sz w:val="24"/>
        </w:rPr>
        <w:t>de</w:t>
      </w:r>
      <w:r>
        <w:rPr>
          <w:spacing w:val="-3"/>
          <w:sz w:val="24"/>
        </w:rPr>
        <w:t> </w:t>
      </w:r>
      <w:r>
        <w:rPr>
          <w:sz w:val="24"/>
        </w:rPr>
        <w:t>la</w:t>
      </w:r>
      <w:r>
        <w:rPr>
          <w:spacing w:val="-3"/>
          <w:sz w:val="24"/>
        </w:rPr>
        <w:t> </w:t>
      </w:r>
      <w:r>
        <w:rPr>
          <w:sz w:val="24"/>
        </w:rPr>
        <w:t>población,</w:t>
      </w:r>
      <w:r>
        <w:rPr>
          <w:spacing w:val="-3"/>
          <w:sz w:val="24"/>
        </w:rPr>
        <w:t> </w:t>
      </w:r>
      <w:r>
        <w:rPr>
          <w:sz w:val="24"/>
        </w:rPr>
        <w:t>para</w:t>
      </w:r>
      <w:r>
        <w:rPr>
          <w:spacing w:val="-6"/>
          <w:sz w:val="24"/>
        </w:rPr>
        <w:t> </w:t>
      </w:r>
      <w:r>
        <w:rPr>
          <w:sz w:val="24"/>
        </w:rPr>
        <w:t>que</w:t>
      </w:r>
      <w:r>
        <w:rPr>
          <w:spacing w:val="-3"/>
          <w:sz w:val="24"/>
        </w:rPr>
        <w:t> </w:t>
      </w:r>
      <w:r>
        <w:rPr>
          <w:sz w:val="24"/>
        </w:rPr>
        <w:t>los ciudadanos conozcan las medidas preventivas de accidentes y de cómo actuar cuando estos ocurran; y</w:t>
      </w:r>
    </w:p>
    <w:p>
      <w:pPr>
        <w:pStyle w:val="ListParagraph"/>
        <w:numPr>
          <w:ilvl w:val="0"/>
          <w:numId w:val="6"/>
        </w:numPr>
        <w:tabs>
          <w:tab w:pos="1522" w:val="left" w:leader="none"/>
        </w:tabs>
        <w:spacing w:line="254" w:lineRule="auto" w:before="0" w:after="0"/>
        <w:ind w:left="1522" w:right="123" w:hanging="720"/>
        <w:jc w:val="both"/>
        <w:rPr>
          <w:sz w:val="24"/>
        </w:rPr>
      </w:pPr>
      <w:r>
        <w:rPr>
          <w:sz w:val="24"/>
        </w:rPr>
        <w:t>Las demás atribuciones afines a éstas, que establezcan las leyes y reglamentos de la materia.</w:t>
      </w:r>
    </w:p>
    <w:p>
      <w:pPr>
        <w:pStyle w:val="BodyText"/>
        <w:spacing w:before="151"/>
        <w:ind w:left="442" w:right="120"/>
        <w:jc w:val="both"/>
      </w:pPr>
      <w:r>
        <w:rPr>
          <w:rFonts w:ascii="Arial" w:hAnsi="Arial"/>
          <w:b/>
        </w:rPr>
        <w:t>ARTÍCULO 14.- </w:t>
      </w:r>
      <w:r>
        <w:rPr/>
        <w:t>Es obligación de todas las dependencias de la administración pública del municipio, así como cualquier persona que resida o transite en este municipio, el</w:t>
      </w:r>
      <w:r>
        <w:rPr>
          <w:spacing w:val="-1"/>
        </w:rPr>
        <w:t> </w:t>
      </w:r>
      <w:r>
        <w:rPr/>
        <w:t>cooperar</w:t>
      </w:r>
      <w:r>
        <w:rPr>
          <w:spacing w:val="-1"/>
        </w:rPr>
        <w:t> </w:t>
      </w:r>
      <w:r>
        <w:rPr/>
        <w:t>de manera</w:t>
      </w:r>
      <w:r>
        <w:rPr>
          <w:spacing w:val="-1"/>
        </w:rPr>
        <w:t> </w:t>
      </w:r>
      <w:r>
        <w:rPr/>
        <w:t>coordinada</w:t>
      </w:r>
      <w:r>
        <w:rPr>
          <w:spacing w:val="-2"/>
        </w:rPr>
        <w:t> </w:t>
      </w:r>
      <w:r>
        <w:rPr/>
        <w:t>con las autoridades</w:t>
      </w:r>
      <w:r>
        <w:rPr>
          <w:spacing w:val="-1"/>
        </w:rPr>
        <w:t> </w:t>
      </w:r>
      <w:r>
        <w:rPr/>
        <w:t>de la materia, en la consecución de la Protección Civil.</w:t>
      </w:r>
    </w:p>
    <w:p>
      <w:pPr>
        <w:pStyle w:val="BodyText"/>
      </w:pPr>
    </w:p>
    <w:p>
      <w:pPr>
        <w:pStyle w:val="BodyText"/>
        <w:ind w:left="442" w:right="113"/>
        <w:jc w:val="both"/>
      </w:pPr>
      <w:r>
        <w:rPr>
          <w:rFonts w:ascii="Arial" w:hAnsi="Arial"/>
          <w:b/>
        </w:rPr>
        <w:t>ARTÍCULO 15.- </w:t>
      </w:r>
      <w:r>
        <w:rPr/>
        <w:t>Los Coordinadores e Inspectores de Protección Civil tendrán las siguientes atribuciones:</w:t>
      </w:r>
    </w:p>
    <w:p>
      <w:pPr>
        <w:pStyle w:val="BodyText"/>
      </w:pPr>
    </w:p>
    <w:p>
      <w:pPr>
        <w:pStyle w:val="ListParagraph"/>
        <w:numPr>
          <w:ilvl w:val="0"/>
          <w:numId w:val="7"/>
        </w:numPr>
        <w:tabs>
          <w:tab w:pos="1522" w:val="left" w:leader="none"/>
        </w:tabs>
        <w:spacing w:line="254" w:lineRule="auto" w:before="0" w:after="0"/>
        <w:ind w:left="1522" w:right="123" w:hanging="720"/>
        <w:jc w:val="left"/>
        <w:rPr>
          <w:sz w:val="24"/>
        </w:rPr>
      </w:pPr>
      <w:r>
        <w:rPr>
          <w:sz w:val="24"/>
        </w:rPr>
        <w:t>Realizar visitas de inspección a los establecimientos o bienes que regula</w:t>
      </w:r>
      <w:r>
        <w:rPr>
          <w:spacing w:val="40"/>
          <w:sz w:val="24"/>
        </w:rPr>
        <w:t> </w:t>
      </w:r>
      <w:r>
        <w:rPr>
          <w:sz w:val="24"/>
        </w:rPr>
        <w:t>este Reglamento;</w:t>
      </w:r>
    </w:p>
    <w:p>
      <w:pPr>
        <w:pStyle w:val="ListParagraph"/>
        <w:numPr>
          <w:ilvl w:val="0"/>
          <w:numId w:val="7"/>
        </w:numPr>
        <w:tabs>
          <w:tab w:pos="1522" w:val="left" w:leader="none"/>
        </w:tabs>
        <w:spacing w:line="256" w:lineRule="auto" w:before="4" w:after="0"/>
        <w:ind w:left="1522" w:right="122" w:hanging="720"/>
        <w:jc w:val="left"/>
        <w:rPr>
          <w:sz w:val="24"/>
        </w:rPr>
      </w:pPr>
      <w:r>
        <w:rPr>
          <w:sz w:val="24"/>
        </w:rPr>
        <w:t>Realizar notificaciones, levantar actas y ejecutar las medidas de seguridad y sanciones en los términos de las órdenes del Director; y</w:t>
      </w:r>
    </w:p>
    <w:p>
      <w:pPr>
        <w:pStyle w:val="ListParagraph"/>
        <w:numPr>
          <w:ilvl w:val="0"/>
          <w:numId w:val="7"/>
        </w:numPr>
        <w:tabs>
          <w:tab w:pos="1522" w:val="left" w:leader="none"/>
          <w:tab w:pos="2142" w:val="left" w:leader="none"/>
          <w:tab w:pos="3094" w:val="left" w:leader="none"/>
          <w:tab w:pos="3727" w:val="left" w:leader="none"/>
          <w:tab w:pos="4262" w:val="left" w:leader="none"/>
          <w:tab w:pos="5307" w:val="left" w:leader="none"/>
          <w:tab w:pos="5727" w:val="left" w:leader="none"/>
          <w:tab w:pos="6895" w:val="left" w:leader="none"/>
          <w:tab w:pos="8487" w:val="left" w:leader="none"/>
          <w:tab w:pos="8837" w:val="left" w:leader="none"/>
        </w:tabs>
        <w:spacing w:line="256" w:lineRule="auto" w:before="0" w:after="0"/>
        <w:ind w:left="1522" w:right="120" w:hanging="720"/>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r>
      <w:r>
        <w:rPr>
          <w:spacing w:val="-4"/>
          <w:sz w:val="24"/>
        </w:rPr>
        <w:t>les</w:t>
      </w:r>
      <w:r>
        <w:rPr>
          <w:sz w:val="24"/>
        </w:rPr>
        <w:tab/>
      </w:r>
      <w:r>
        <w:rPr>
          <w:spacing w:val="-2"/>
          <w:sz w:val="24"/>
        </w:rPr>
        <w:t>otorgue</w:t>
      </w:r>
      <w:r>
        <w:rPr>
          <w:sz w:val="24"/>
        </w:rPr>
        <w:tab/>
      </w:r>
      <w:r>
        <w:rPr>
          <w:spacing w:val="-6"/>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2"/>
          <w:sz w:val="24"/>
        </w:rPr>
        <w:t>demás </w:t>
      </w:r>
      <w:r>
        <w:rPr>
          <w:sz w:val="24"/>
        </w:rPr>
        <w:t>ordenamientos jurídicos aplicables.</w:t>
      </w:r>
    </w:p>
    <w:p>
      <w:pPr>
        <w:pStyle w:val="BodyText"/>
        <w:spacing w:before="174"/>
      </w:pPr>
    </w:p>
    <w:p>
      <w:pPr>
        <w:pStyle w:val="Heading1"/>
        <w:spacing w:before="1"/>
      </w:pPr>
      <w:r>
        <w:rPr/>
        <w:t>CAPÍTULO</w:t>
      </w:r>
      <w:r>
        <w:rPr>
          <w:spacing w:val="-5"/>
        </w:rPr>
        <w:t> </w:t>
      </w:r>
      <w:r>
        <w:rPr>
          <w:spacing w:val="-2"/>
        </w:rPr>
        <w:t>TERCERO</w:t>
      </w:r>
    </w:p>
    <w:p>
      <w:pPr>
        <w:spacing w:before="0"/>
        <w:ind w:left="326" w:right="3"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SISTEMA</w:t>
      </w:r>
      <w:r>
        <w:rPr>
          <w:rFonts w:ascii="Arial" w:hAnsi="Arial"/>
          <w:b/>
          <w:spacing w:val="-8"/>
          <w:sz w:val="24"/>
        </w:rPr>
        <w:t> </w:t>
      </w:r>
      <w:r>
        <w:rPr>
          <w:rFonts w:ascii="Arial" w:hAnsi="Arial"/>
          <w:b/>
          <w:sz w:val="24"/>
        </w:rPr>
        <w:t>MUNICIPAL DE PROTECCIÓN </w:t>
      </w:r>
      <w:r>
        <w:rPr>
          <w:rFonts w:ascii="Arial" w:hAnsi="Arial"/>
          <w:b/>
          <w:spacing w:val="-2"/>
          <w:sz w:val="24"/>
        </w:rPr>
        <w:t>CIVIL</w:t>
      </w:r>
    </w:p>
    <w:p>
      <w:pPr>
        <w:pStyle w:val="BodyText"/>
        <w:rPr>
          <w:rFonts w:ascii="Arial"/>
          <w:b/>
        </w:rPr>
      </w:pPr>
    </w:p>
    <w:p>
      <w:pPr>
        <w:pStyle w:val="BodyText"/>
        <w:ind w:left="442" w:right="119"/>
        <w:jc w:val="both"/>
      </w:pPr>
      <w:r>
        <w:rPr>
          <w:rFonts w:ascii="Arial" w:hAnsi="Arial"/>
          <w:b/>
        </w:rPr>
        <w:t>ARTÍCULO 16.- </w:t>
      </w:r>
      <w:r>
        <w:rPr/>
        <w:t>El Sistema Municipal de Protección Civil, es parte integrante del Sistema Estatal y del Sistema Nacional. Como un órgano operativo de coordinación de acciones para la prevención, auxilio y apoyo a la población ante situaciones de emergencias o desastres en el territorio municipal, los cuales atenten contra la integridad</w:t>
      </w:r>
      <w:r>
        <w:rPr>
          <w:spacing w:val="36"/>
        </w:rPr>
        <w:t> </w:t>
      </w:r>
      <w:r>
        <w:rPr/>
        <w:t>física</w:t>
      </w:r>
      <w:r>
        <w:rPr>
          <w:spacing w:val="38"/>
        </w:rPr>
        <w:t> </w:t>
      </w:r>
      <w:r>
        <w:rPr/>
        <w:t>de</w:t>
      </w:r>
      <w:r>
        <w:rPr>
          <w:spacing w:val="39"/>
        </w:rPr>
        <w:t> </w:t>
      </w:r>
      <w:r>
        <w:rPr/>
        <w:t>las</w:t>
      </w:r>
      <w:r>
        <w:rPr>
          <w:spacing w:val="38"/>
        </w:rPr>
        <w:t> </w:t>
      </w:r>
      <w:r>
        <w:rPr/>
        <w:t>personas,</w:t>
      </w:r>
      <w:r>
        <w:rPr>
          <w:spacing w:val="38"/>
        </w:rPr>
        <w:t> </w:t>
      </w:r>
      <w:r>
        <w:rPr/>
        <w:t>sus</w:t>
      </w:r>
      <w:r>
        <w:rPr>
          <w:spacing w:val="38"/>
        </w:rPr>
        <w:t> </w:t>
      </w:r>
      <w:r>
        <w:rPr/>
        <w:t>bienes</w:t>
      </w:r>
      <w:r>
        <w:rPr>
          <w:spacing w:val="38"/>
        </w:rPr>
        <w:t> </w:t>
      </w:r>
      <w:r>
        <w:rPr/>
        <w:t>y</w:t>
      </w:r>
      <w:r>
        <w:rPr>
          <w:spacing w:val="36"/>
        </w:rPr>
        <w:t> </w:t>
      </w:r>
      <w:r>
        <w:rPr/>
        <w:t>entorno,</w:t>
      </w:r>
      <w:r>
        <w:rPr>
          <w:spacing w:val="38"/>
        </w:rPr>
        <w:t> </w:t>
      </w:r>
      <w:r>
        <w:rPr/>
        <w:t>la</w:t>
      </w:r>
      <w:r>
        <w:rPr>
          <w:spacing w:val="38"/>
        </w:rPr>
        <w:t> </w:t>
      </w:r>
      <w:r>
        <w:rPr/>
        <w:t>afectación</w:t>
      </w:r>
      <w:r>
        <w:rPr>
          <w:spacing w:val="39"/>
        </w:rPr>
        <w:t> </w:t>
      </w:r>
      <w:r>
        <w:rPr/>
        <w:t>de</w:t>
      </w:r>
      <w:r>
        <w:rPr>
          <w:spacing w:val="39"/>
        </w:rPr>
        <w:t> </w:t>
      </w:r>
      <w:r>
        <w:rPr/>
        <w:t>la</w:t>
      </w:r>
      <w:r>
        <w:rPr>
          <w:spacing w:val="38"/>
        </w:rPr>
        <w:t> </w:t>
      </w:r>
      <w:r>
        <w:rPr/>
        <w:t>planta</w:t>
      </w:r>
    </w:p>
    <w:p>
      <w:pPr>
        <w:spacing w:after="0"/>
        <w:jc w:val="both"/>
        <w:sectPr>
          <w:pgSz w:w="12240" w:h="15840"/>
          <w:pgMar w:header="0" w:footer="834" w:top="1820" w:bottom="1020" w:left="1260" w:right="1300"/>
        </w:sectPr>
      </w:pPr>
    </w:p>
    <w:p>
      <w:pPr>
        <w:pStyle w:val="BodyText"/>
        <w:spacing w:before="168"/>
      </w:pPr>
    </w:p>
    <w:p>
      <w:pPr>
        <w:pStyle w:val="BodyText"/>
        <w:ind w:left="442" w:right="124"/>
        <w:jc w:val="both"/>
      </w:pPr>
      <w:r>
        <w:rPr/>
        <w:t>productiva, la destrucción de bienes materiales y el daño de la naturaleza, así como la interrupción de las funciones esenciales de la sociedad.</w:t>
      </w:r>
    </w:p>
    <w:p>
      <w:pPr>
        <w:pStyle w:val="BodyText"/>
      </w:pPr>
    </w:p>
    <w:p>
      <w:pPr>
        <w:pStyle w:val="BodyText"/>
        <w:ind w:left="442" w:right="113"/>
        <w:jc w:val="both"/>
      </w:pPr>
      <w:r>
        <w:rPr>
          <w:rFonts w:ascii="Arial" w:hAnsi="Arial"/>
          <w:b/>
        </w:rPr>
        <w:t>ARTÍCULO 17.- </w:t>
      </w:r>
      <w:r>
        <w:rPr/>
        <w:t>El Sistema Municipal de Protección Civil tendrá como objetivo fundamental ser el instrumento de información, en materia de Protección Civil, que reúna en conjunto los principios, normas, políticas, métodos, procedimientos y acciones, que en esa materia se hayan vertido, así como la información relativa a los cuerpos de protección</w:t>
      </w:r>
      <w:r>
        <w:rPr>
          <w:spacing w:val="-1"/>
        </w:rPr>
        <w:t> </w:t>
      </w:r>
      <w:r>
        <w:rPr/>
        <w:t>civil de los sectores público, privado o social, que operen</w:t>
      </w:r>
      <w:r>
        <w:rPr>
          <w:spacing w:val="-2"/>
        </w:rPr>
        <w:t> </w:t>
      </w:r>
      <w:r>
        <w:rPr/>
        <w:t>en el Municipio, su rango de operación, personal, equipo y capacidad de auxilio, que permita prevenir riesgos y altos riesgos, desarrollar mecanismos de respuesta a desastres o emergencias y planificar la logística operativa y de respuesta de</w:t>
      </w:r>
      <w:r>
        <w:rPr>
          <w:spacing w:val="40"/>
        </w:rPr>
        <w:t> </w:t>
      </w:r>
      <w:r>
        <w:rPr/>
        <w:t>aquéllos, antes, durante y después de que se hayan suscitado.</w:t>
      </w:r>
    </w:p>
    <w:p>
      <w:pPr>
        <w:pStyle w:val="BodyText"/>
        <w:spacing w:before="1"/>
      </w:pPr>
    </w:p>
    <w:p>
      <w:pPr>
        <w:pStyle w:val="BodyText"/>
        <w:ind w:left="442" w:right="119"/>
        <w:jc w:val="both"/>
      </w:pPr>
      <w:r>
        <w:rPr>
          <w:rFonts w:ascii="Arial" w:hAnsi="Arial"/>
          <w:b/>
        </w:rPr>
        <w:t>ARTÍCULO 18.- </w:t>
      </w:r>
      <w:r>
        <w:rPr/>
        <w:t>El Sistema Municipal de Protección Civil se integrará de la información siguiente:</w:t>
      </w:r>
    </w:p>
    <w:p>
      <w:pPr>
        <w:pStyle w:val="BodyText"/>
      </w:pPr>
    </w:p>
    <w:p>
      <w:pPr>
        <w:pStyle w:val="ListParagraph"/>
        <w:numPr>
          <w:ilvl w:val="0"/>
          <w:numId w:val="8"/>
        </w:numPr>
        <w:tabs>
          <w:tab w:pos="1521" w:val="left" w:leader="none"/>
        </w:tabs>
        <w:spacing w:line="240" w:lineRule="auto" w:before="0" w:after="0"/>
        <w:ind w:left="1521" w:right="0" w:hanging="720"/>
        <w:jc w:val="left"/>
        <w:rPr>
          <w:sz w:val="24"/>
        </w:rPr>
      </w:pPr>
      <w:r>
        <w:rPr>
          <w:sz w:val="24"/>
        </w:rPr>
        <w:t>El</w:t>
      </w:r>
      <w:r>
        <w:rPr>
          <w:spacing w:val="-4"/>
          <w:sz w:val="24"/>
        </w:rPr>
        <w:t> </w:t>
      </w:r>
      <w:r>
        <w:rPr>
          <w:sz w:val="24"/>
        </w:rPr>
        <w:t>Consejo</w:t>
      </w:r>
      <w:r>
        <w:rPr>
          <w:spacing w:val="-6"/>
          <w:sz w:val="24"/>
        </w:rPr>
        <w:t> </w:t>
      </w:r>
      <w:r>
        <w:rPr>
          <w:sz w:val="24"/>
        </w:rPr>
        <w:t>Municipal</w:t>
      </w:r>
      <w:r>
        <w:rPr>
          <w:spacing w:val="-6"/>
          <w:sz w:val="24"/>
        </w:rPr>
        <w:t> </w:t>
      </w:r>
      <w:r>
        <w:rPr>
          <w:sz w:val="24"/>
        </w:rPr>
        <w:t>de</w:t>
      </w:r>
      <w:r>
        <w:rPr>
          <w:spacing w:val="-4"/>
          <w:sz w:val="24"/>
        </w:rPr>
        <w:t> </w:t>
      </w:r>
      <w:r>
        <w:rPr>
          <w:sz w:val="24"/>
        </w:rPr>
        <w:t>Protección</w:t>
      </w:r>
      <w:r>
        <w:rPr>
          <w:spacing w:val="-3"/>
          <w:sz w:val="24"/>
        </w:rPr>
        <w:t> </w:t>
      </w:r>
      <w:r>
        <w:rPr>
          <w:spacing w:val="-2"/>
          <w:sz w:val="24"/>
        </w:rPr>
        <w:t>Civil;</w:t>
      </w:r>
    </w:p>
    <w:p>
      <w:pPr>
        <w:pStyle w:val="ListParagraph"/>
        <w:numPr>
          <w:ilvl w:val="0"/>
          <w:numId w:val="8"/>
        </w:numPr>
        <w:tabs>
          <w:tab w:pos="1522" w:val="left" w:leader="none"/>
        </w:tabs>
        <w:spacing w:line="256" w:lineRule="auto" w:before="17" w:after="0"/>
        <w:ind w:left="1522" w:right="121" w:hanging="720"/>
        <w:jc w:val="left"/>
        <w:rPr>
          <w:sz w:val="24"/>
        </w:rPr>
      </w:pPr>
      <w:r>
        <w:rPr>
          <w:sz w:val="24"/>
        </w:rPr>
        <w:t>Las</w:t>
      </w:r>
      <w:r>
        <w:rPr>
          <w:spacing w:val="40"/>
          <w:sz w:val="24"/>
        </w:rPr>
        <w:t> </w:t>
      </w:r>
      <w:r>
        <w:rPr>
          <w:sz w:val="24"/>
        </w:rPr>
        <w:t>Dependencias</w:t>
      </w:r>
      <w:r>
        <w:rPr>
          <w:spacing w:val="40"/>
          <w:sz w:val="24"/>
        </w:rPr>
        <w:t> </w:t>
      </w:r>
      <w:r>
        <w:rPr>
          <w:sz w:val="24"/>
        </w:rPr>
        <w:t>o</w:t>
      </w:r>
      <w:r>
        <w:rPr>
          <w:spacing w:val="40"/>
          <w:sz w:val="24"/>
        </w:rPr>
        <w:t> </w:t>
      </w:r>
      <w:r>
        <w:rPr>
          <w:sz w:val="24"/>
        </w:rPr>
        <w:t>unidades</w:t>
      </w:r>
      <w:r>
        <w:rPr>
          <w:spacing w:val="40"/>
          <w:sz w:val="24"/>
        </w:rPr>
        <w:t> </w:t>
      </w:r>
      <w:r>
        <w:rPr>
          <w:sz w:val="24"/>
        </w:rPr>
        <w:t>Administrativas</w:t>
      </w:r>
      <w:r>
        <w:rPr>
          <w:spacing w:val="40"/>
          <w:sz w:val="24"/>
        </w:rPr>
        <w:t> </w:t>
      </w:r>
      <w:r>
        <w:rPr>
          <w:sz w:val="24"/>
        </w:rPr>
        <w:t>Municipales,</w:t>
      </w:r>
      <w:r>
        <w:rPr>
          <w:spacing w:val="40"/>
          <w:sz w:val="24"/>
        </w:rPr>
        <w:t> </w:t>
      </w:r>
      <w:r>
        <w:rPr>
          <w:sz w:val="24"/>
        </w:rPr>
        <w:t>Estatales</w:t>
      </w:r>
      <w:r>
        <w:rPr>
          <w:spacing w:val="40"/>
          <w:sz w:val="24"/>
        </w:rPr>
        <w:t> </w:t>
      </w:r>
      <w:r>
        <w:rPr>
          <w:sz w:val="24"/>
        </w:rPr>
        <w:t>o Federales cuyo objeto sea la protección civil;</w:t>
      </w:r>
    </w:p>
    <w:p>
      <w:pPr>
        <w:pStyle w:val="BodyText"/>
        <w:spacing w:before="16"/>
      </w:pPr>
    </w:p>
    <w:p>
      <w:pPr>
        <w:pStyle w:val="ListParagraph"/>
        <w:numPr>
          <w:ilvl w:val="0"/>
          <w:numId w:val="8"/>
        </w:numPr>
        <w:tabs>
          <w:tab w:pos="1521" w:val="left" w:leader="none"/>
        </w:tabs>
        <w:spacing w:line="240" w:lineRule="auto" w:before="1" w:after="0"/>
        <w:ind w:left="1521" w:right="0" w:hanging="720"/>
        <w:jc w:val="left"/>
        <w:rPr>
          <w:sz w:val="24"/>
        </w:rPr>
      </w:pPr>
      <w:r>
        <w:rPr>
          <w:sz w:val="24"/>
        </w:rPr>
        <w:t>Los</w:t>
      </w:r>
      <w:r>
        <w:rPr>
          <w:spacing w:val="-3"/>
          <w:sz w:val="24"/>
        </w:rPr>
        <w:t> </w:t>
      </w:r>
      <w:r>
        <w:rPr>
          <w:sz w:val="24"/>
        </w:rPr>
        <w:t>Grupos</w:t>
      </w:r>
      <w:r>
        <w:rPr>
          <w:spacing w:val="-3"/>
          <w:sz w:val="24"/>
        </w:rPr>
        <w:t> </w:t>
      </w:r>
      <w:r>
        <w:rPr>
          <w:spacing w:val="-2"/>
          <w:sz w:val="24"/>
        </w:rPr>
        <w:t>voluntarios;</w:t>
      </w:r>
    </w:p>
    <w:p>
      <w:pPr>
        <w:pStyle w:val="ListParagraph"/>
        <w:numPr>
          <w:ilvl w:val="0"/>
          <w:numId w:val="8"/>
        </w:numPr>
        <w:tabs>
          <w:tab w:pos="1522" w:val="left" w:leader="none"/>
        </w:tabs>
        <w:spacing w:line="256" w:lineRule="auto" w:before="19" w:after="0"/>
        <w:ind w:left="1522" w:right="121" w:hanging="720"/>
        <w:jc w:val="left"/>
        <w:rPr>
          <w:sz w:val="24"/>
        </w:rPr>
      </w:pPr>
      <w:r>
        <w:rPr>
          <w:sz w:val="24"/>
        </w:rPr>
        <w:t>Las</w:t>
      </w:r>
      <w:r>
        <w:rPr>
          <w:spacing w:val="80"/>
          <w:sz w:val="24"/>
        </w:rPr>
        <w:t> </w:t>
      </w:r>
      <w:r>
        <w:rPr>
          <w:sz w:val="24"/>
        </w:rPr>
        <w:t>Unidades</w:t>
      </w:r>
      <w:r>
        <w:rPr>
          <w:spacing w:val="80"/>
          <w:sz w:val="24"/>
        </w:rPr>
        <w:t> </w:t>
      </w:r>
      <w:r>
        <w:rPr>
          <w:sz w:val="24"/>
        </w:rPr>
        <w:t>Internas</w:t>
      </w:r>
      <w:r>
        <w:rPr>
          <w:spacing w:val="80"/>
          <w:sz w:val="24"/>
        </w:rPr>
        <w:t> </w:t>
      </w:r>
      <w:r>
        <w:rPr>
          <w:sz w:val="24"/>
        </w:rPr>
        <w:t>de</w:t>
      </w:r>
      <w:r>
        <w:rPr>
          <w:spacing w:val="80"/>
          <w:sz w:val="24"/>
        </w:rPr>
        <w:t> </w:t>
      </w:r>
      <w:r>
        <w:rPr>
          <w:sz w:val="24"/>
        </w:rPr>
        <w:t>Protección</w:t>
      </w:r>
      <w:r>
        <w:rPr>
          <w:spacing w:val="80"/>
          <w:sz w:val="24"/>
        </w:rPr>
        <w:t> </w:t>
      </w:r>
      <w:r>
        <w:rPr>
          <w:sz w:val="24"/>
        </w:rPr>
        <w:t>Civil</w:t>
      </w:r>
      <w:r>
        <w:rPr>
          <w:spacing w:val="80"/>
          <w:sz w:val="24"/>
        </w:rPr>
        <w:t> </w:t>
      </w:r>
      <w:r>
        <w:rPr>
          <w:sz w:val="24"/>
        </w:rPr>
        <w:t>en</w:t>
      </w:r>
      <w:r>
        <w:rPr>
          <w:spacing w:val="80"/>
          <w:sz w:val="24"/>
        </w:rPr>
        <w:t> </w:t>
      </w:r>
      <w:r>
        <w:rPr>
          <w:sz w:val="24"/>
        </w:rPr>
        <w:t>los</w:t>
      </w:r>
      <w:r>
        <w:rPr>
          <w:spacing w:val="80"/>
          <w:sz w:val="24"/>
        </w:rPr>
        <w:t> </w:t>
      </w:r>
      <w:r>
        <w:rPr>
          <w:sz w:val="24"/>
        </w:rPr>
        <w:t>establecimientos</w:t>
      </w:r>
      <w:r>
        <w:rPr>
          <w:spacing w:val="80"/>
          <w:sz w:val="24"/>
        </w:rPr>
        <w:t> </w:t>
      </w:r>
      <w:r>
        <w:rPr>
          <w:sz w:val="24"/>
        </w:rPr>
        <w:t>o </w:t>
      </w:r>
      <w:r>
        <w:rPr>
          <w:spacing w:val="-2"/>
          <w:sz w:val="24"/>
        </w:rPr>
        <w:t>bienes;</w:t>
      </w:r>
    </w:p>
    <w:p>
      <w:pPr>
        <w:pStyle w:val="ListParagraph"/>
        <w:numPr>
          <w:ilvl w:val="0"/>
          <w:numId w:val="8"/>
        </w:numPr>
        <w:tabs>
          <w:tab w:pos="1521" w:val="left" w:leader="none"/>
        </w:tabs>
        <w:spacing w:line="273" w:lineRule="exact" w:before="0" w:after="0"/>
        <w:ind w:left="1521" w:right="0" w:hanging="720"/>
        <w:jc w:val="left"/>
        <w:rPr>
          <w:sz w:val="24"/>
        </w:rPr>
      </w:pPr>
      <w:r>
        <w:rPr>
          <w:sz w:val="24"/>
        </w:rPr>
        <w:t>Los</w:t>
      </w:r>
      <w:r>
        <w:rPr>
          <w:spacing w:val="-4"/>
          <w:sz w:val="24"/>
        </w:rPr>
        <w:t> </w:t>
      </w:r>
      <w:r>
        <w:rPr>
          <w:sz w:val="24"/>
        </w:rPr>
        <w:t>Programas</w:t>
      </w:r>
      <w:r>
        <w:rPr>
          <w:spacing w:val="-3"/>
          <w:sz w:val="24"/>
        </w:rPr>
        <w:t> </w:t>
      </w:r>
      <w:r>
        <w:rPr>
          <w:sz w:val="24"/>
        </w:rPr>
        <w:t>Federal,</w:t>
      </w:r>
      <w:r>
        <w:rPr>
          <w:spacing w:val="-4"/>
          <w:sz w:val="24"/>
        </w:rPr>
        <w:t> </w:t>
      </w:r>
      <w:r>
        <w:rPr>
          <w:sz w:val="24"/>
        </w:rPr>
        <w:t>Estatal</w:t>
      </w:r>
      <w:r>
        <w:rPr>
          <w:spacing w:val="-3"/>
          <w:sz w:val="24"/>
        </w:rPr>
        <w:t> </w:t>
      </w:r>
      <w:r>
        <w:rPr>
          <w:sz w:val="24"/>
        </w:rPr>
        <w:t>y</w:t>
      </w:r>
      <w:r>
        <w:rPr>
          <w:spacing w:val="-6"/>
          <w:sz w:val="24"/>
        </w:rPr>
        <w:t> </w:t>
      </w:r>
      <w:r>
        <w:rPr>
          <w:sz w:val="24"/>
        </w:rPr>
        <w:t>Municipal</w:t>
      </w:r>
      <w:r>
        <w:rPr>
          <w:spacing w:val="-4"/>
          <w:sz w:val="24"/>
        </w:rPr>
        <w:t> </w:t>
      </w:r>
      <w:r>
        <w:rPr>
          <w:sz w:val="24"/>
        </w:rPr>
        <w:t>de</w:t>
      </w:r>
      <w:r>
        <w:rPr>
          <w:spacing w:val="-3"/>
          <w:sz w:val="24"/>
        </w:rPr>
        <w:t> </w:t>
      </w:r>
      <w:r>
        <w:rPr>
          <w:sz w:val="24"/>
        </w:rPr>
        <w:t>Protección</w:t>
      </w:r>
      <w:r>
        <w:rPr>
          <w:spacing w:val="-3"/>
          <w:sz w:val="24"/>
        </w:rPr>
        <w:t> </w:t>
      </w:r>
      <w:r>
        <w:rPr>
          <w:spacing w:val="-2"/>
          <w:sz w:val="24"/>
        </w:rPr>
        <w:t>Civil;</w:t>
      </w:r>
    </w:p>
    <w:p>
      <w:pPr>
        <w:pStyle w:val="ListParagraph"/>
        <w:numPr>
          <w:ilvl w:val="0"/>
          <w:numId w:val="8"/>
        </w:numPr>
        <w:tabs>
          <w:tab w:pos="1521" w:val="left" w:leader="none"/>
        </w:tabs>
        <w:spacing w:line="240" w:lineRule="auto" w:before="19" w:after="0"/>
        <w:ind w:left="1521" w:right="0" w:hanging="720"/>
        <w:jc w:val="left"/>
        <w:rPr>
          <w:sz w:val="24"/>
        </w:rPr>
      </w:pPr>
      <w:r>
        <w:rPr>
          <w:sz w:val="24"/>
        </w:rPr>
        <w:t>Los</w:t>
      </w:r>
      <w:r>
        <w:rPr>
          <w:spacing w:val="-5"/>
          <w:sz w:val="24"/>
        </w:rPr>
        <w:t> </w:t>
      </w:r>
      <w:r>
        <w:rPr>
          <w:sz w:val="24"/>
        </w:rPr>
        <w:t>Planes</w:t>
      </w:r>
      <w:r>
        <w:rPr>
          <w:spacing w:val="-4"/>
          <w:sz w:val="24"/>
        </w:rPr>
        <w:t> </w:t>
      </w:r>
      <w:r>
        <w:rPr>
          <w:sz w:val="24"/>
        </w:rPr>
        <w:t>Municipales</w:t>
      </w:r>
      <w:r>
        <w:rPr>
          <w:spacing w:val="-4"/>
          <w:sz w:val="24"/>
        </w:rPr>
        <w:t> </w:t>
      </w:r>
      <w:r>
        <w:rPr>
          <w:sz w:val="24"/>
        </w:rPr>
        <w:t>de</w:t>
      </w:r>
      <w:r>
        <w:rPr>
          <w:spacing w:val="-6"/>
          <w:sz w:val="24"/>
        </w:rPr>
        <w:t> </w:t>
      </w:r>
      <w:r>
        <w:rPr>
          <w:sz w:val="24"/>
        </w:rPr>
        <w:t>protección</w:t>
      </w:r>
      <w:r>
        <w:rPr>
          <w:spacing w:val="-4"/>
          <w:sz w:val="24"/>
        </w:rPr>
        <w:t> </w:t>
      </w:r>
      <w:r>
        <w:rPr>
          <w:sz w:val="24"/>
        </w:rPr>
        <w:t>civil;</w:t>
      </w:r>
      <w:r>
        <w:rPr>
          <w:spacing w:val="-4"/>
          <w:sz w:val="24"/>
        </w:rPr>
        <w:t> </w:t>
      </w:r>
      <w:r>
        <w:rPr>
          <w:spacing w:val="-10"/>
          <w:sz w:val="24"/>
        </w:rPr>
        <w:t>y</w:t>
      </w:r>
    </w:p>
    <w:p>
      <w:pPr>
        <w:pStyle w:val="ListParagraph"/>
        <w:numPr>
          <w:ilvl w:val="0"/>
          <w:numId w:val="8"/>
        </w:numPr>
        <w:tabs>
          <w:tab w:pos="1520" w:val="left" w:leader="none"/>
          <w:tab w:pos="1522" w:val="left" w:leader="none"/>
        </w:tabs>
        <w:spacing w:line="256" w:lineRule="auto" w:before="19" w:after="0"/>
        <w:ind w:left="1522" w:right="114" w:hanging="720"/>
        <w:jc w:val="both"/>
        <w:rPr>
          <w:sz w:val="24"/>
        </w:rPr>
      </w:pPr>
      <w:r>
        <w:rPr>
          <w:sz w:val="24"/>
        </w:rPr>
        <w:t>La información relativa a las unidades de Protección Civil, cualquiera que sea su denominación, de los sectores público, social y</w:t>
      </w:r>
      <w:r>
        <w:rPr>
          <w:spacing w:val="-1"/>
          <w:sz w:val="24"/>
        </w:rPr>
        <w:t> </w:t>
      </w:r>
      <w:r>
        <w:rPr>
          <w:sz w:val="24"/>
        </w:rPr>
        <w:t>privado, que operen en territorio municipal.</w:t>
      </w:r>
    </w:p>
    <w:p>
      <w:pPr>
        <w:pStyle w:val="BodyText"/>
        <w:spacing w:before="157"/>
        <w:ind w:left="442"/>
      </w:pPr>
      <w:r>
        <w:rPr>
          <w:rFonts w:ascii="Arial" w:hAnsi="Arial"/>
          <w:b/>
        </w:rPr>
        <w:t>ARTÍCULO</w:t>
      </w:r>
      <w:r>
        <w:rPr>
          <w:rFonts w:ascii="Arial" w:hAnsi="Arial"/>
          <w:b/>
          <w:spacing w:val="40"/>
        </w:rPr>
        <w:t> </w:t>
      </w:r>
      <w:r>
        <w:rPr>
          <w:rFonts w:ascii="Arial" w:hAnsi="Arial"/>
          <w:b/>
        </w:rPr>
        <w:t>19.-</w:t>
      </w:r>
      <w:r>
        <w:rPr>
          <w:rFonts w:ascii="Arial" w:hAnsi="Arial"/>
          <w:b/>
          <w:spacing w:val="40"/>
        </w:rPr>
        <w:t> </w:t>
      </w:r>
      <w:r>
        <w:rPr/>
        <w:t>El</w:t>
      </w:r>
      <w:r>
        <w:rPr>
          <w:spacing w:val="40"/>
        </w:rPr>
        <w:t> </w:t>
      </w:r>
      <w:r>
        <w:rPr/>
        <w:t>Consejo</w:t>
      </w:r>
      <w:r>
        <w:rPr>
          <w:spacing w:val="40"/>
        </w:rPr>
        <w:t> </w:t>
      </w:r>
      <w:r>
        <w:rPr/>
        <w:t>Municipal</w:t>
      </w:r>
      <w:r>
        <w:rPr>
          <w:spacing w:val="40"/>
        </w:rPr>
        <w:t> </w:t>
      </w:r>
      <w:r>
        <w:rPr/>
        <w:t>de</w:t>
      </w:r>
      <w:r>
        <w:rPr>
          <w:spacing w:val="40"/>
        </w:rPr>
        <w:t> </w:t>
      </w:r>
      <w:r>
        <w:rPr/>
        <w:t>Protección</w:t>
      </w:r>
      <w:r>
        <w:rPr>
          <w:spacing w:val="40"/>
        </w:rPr>
        <w:t> </w:t>
      </w:r>
      <w:r>
        <w:rPr/>
        <w:t>Civil,</w:t>
      </w:r>
      <w:r>
        <w:rPr>
          <w:spacing w:val="40"/>
        </w:rPr>
        <w:t> </w:t>
      </w:r>
      <w:r>
        <w:rPr/>
        <w:t>estará</w:t>
      </w:r>
      <w:r>
        <w:rPr>
          <w:spacing w:val="40"/>
        </w:rPr>
        <w:t> </w:t>
      </w:r>
      <w:r>
        <w:rPr/>
        <w:t>integrado</w:t>
      </w:r>
      <w:r>
        <w:rPr>
          <w:spacing w:val="40"/>
        </w:rPr>
        <w:t> </w:t>
      </w:r>
      <w:r>
        <w:rPr/>
        <w:t>por</w:t>
      </w:r>
      <w:r>
        <w:rPr>
          <w:spacing w:val="40"/>
        </w:rPr>
        <w:t> </w:t>
      </w:r>
      <w:r>
        <w:rPr/>
        <w:t>el Presidente Municipal, quien lo presidirá y por los Titulares de las Secretarías del Ayuntamiento;</w:t>
      </w:r>
      <w:r>
        <w:rPr>
          <w:spacing w:val="40"/>
        </w:rPr>
        <w:t> </w:t>
      </w:r>
      <w:r>
        <w:rPr/>
        <w:t>Seguridad</w:t>
      </w:r>
      <w:r>
        <w:rPr>
          <w:spacing w:val="40"/>
        </w:rPr>
        <w:t> </w:t>
      </w:r>
      <w:r>
        <w:rPr/>
        <w:t>Pública;</w:t>
      </w:r>
      <w:r>
        <w:rPr>
          <w:spacing w:val="40"/>
        </w:rPr>
        <w:t> </w:t>
      </w:r>
      <w:r>
        <w:rPr/>
        <w:t>Servicios</w:t>
      </w:r>
      <w:r>
        <w:rPr>
          <w:spacing w:val="40"/>
        </w:rPr>
        <w:t> </w:t>
      </w:r>
      <w:r>
        <w:rPr/>
        <w:t>Públicos;</w:t>
      </w:r>
      <w:r>
        <w:rPr>
          <w:spacing w:val="40"/>
        </w:rPr>
        <w:t> </w:t>
      </w:r>
      <w:r>
        <w:rPr/>
        <w:t>Obras</w:t>
      </w:r>
      <w:r>
        <w:rPr>
          <w:spacing w:val="40"/>
        </w:rPr>
        <w:t> </w:t>
      </w:r>
      <w:r>
        <w:rPr/>
        <w:t>Públicas;</w:t>
      </w:r>
      <w:r>
        <w:rPr>
          <w:spacing w:val="40"/>
        </w:rPr>
        <w:t> </w:t>
      </w:r>
      <w:r>
        <w:rPr/>
        <w:t>Desarrollo Social y Tesorería. Cada Titular designará un suplente.</w:t>
      </w:r>
    </w:p>
    <w:p>
      <w:pPr>
        <w:pStyle w:val="BodyText"/>
      </w:pPr>
    </w:p>
    <w:p>
      <w:pPr>
        <w:pStyle w:val="BodyText"/>
        <w:ind w:left="442" w:right="118"/>
        <w:jc w:val="both"/>
      </w:pPr>
      <w:r>
        <w:rPr>
          <w:rFonts w:ascii="Arial" w:hAnsi="Arial"/>
          <w:b/>
        </w:rPr>
        <w:t>ARTÍCULO 20- </w:t>
      </w:r>
      <w:r>
        <w:rPr/>
        <w:t>Podrán ser convocados a las sesiones del Consejo Municipal de Protección Civil, por invitación que formule el Presidente Municipal, los representantes de los organismos, entidades y agrupaciones de carácter público, privado y social, así como de los sectores académicos y profesional, y de los medios masivos de comunicación.</w:t>
      </w:r>
    </w:p>
    <w:p>
      <w:pPr>
        <w:pStyle w:val="BodyText"/>
      </w:pPr>
    </w:p>
    <w:p>
      <w:pPr>
        <w:pStyle w:val="BodyText"/>
        <w:ind w:left="442" w:right="121"/>
        <w:jc w:val="both"/>
      </w:pPr>
      <w:r>
        <w:rPr>
          <w:rFonts w:ascii="Arial" w:hAnsi="Arial"/>
          <w:b/>
        </w:rPr>
        <w:t>ARTÍCULO 21.- </w:t>
      </w:r>
      <w:r>
        <w:rPr/>
        <w:t>El Titular de la Secretaria de Ayuntamiento será el Secretario Ejecutivo del</w:t>
      </w:r>
      <w:r>
        <w:rPr>
          <w:spacing w:val="-1"/>
        </w:rPr>
        <w:t> </w:t>
      </w:r>
      <w:r>
        <w:rPr/>
        <w:t>Consejo Municipal.</w:t>
      </w:r>
      <w:r>
        <w:rPr>
          <w:spacing w:val="-1"/>
        </w:rPr>
        <w:t> </w:t>
      </w:r>
      <w:r>
        <w:rPr/>
        <w:t>El Secretario Técnico será el</w:t>
      </w:r>
      <w:r>
        <w:rPr>
          <w:spacing w:val="-4"/>
        </w:rPr>
        <w:t> </w:t>
      </w:r>
      <w:r>
        <w:rPr/>
        <w:t>Titular de la Secretaria de Seguridad Pública y Vialidad.</w:t>
      </w:r>
    </w:p>
    <w:p>
      <w:pPr>
        <w:spacing w:after="0"/>
        <w:jc w:val="both"/>
        <w:sectPr>
          <w:pgSz w:w="12240" w:h="15840"/>
          <w:pgMar w:header="0" w:footer="834" w:top="1820" w:bottom="1020" w:left="1260" w:right="1300"/>
        </w:sectPr>
      </w:pPr>
    </w:p>
    <w:p>
      <w:pPr>
        <w:pStyle w:val="BodyText"/>
      </w:pPr>
    </w:p>
    <w:p>
      <w:pPr>
        <w:pStyle w:val="BodyText"/>
        <w:spacing w:before="168"/>
      </w:pPr>
    </w:p>
    <w:p>
      <w:pPr>
        <w:pStyle w:val="BodyText"/>
        <w:ind w:left="442" w:right="120"/>
        <w:jc w:val="both"/>
      </w:pPr>
      <w:r>
        <w:rPr>
          <w:rFonts w:ascii="Arial" w:hAnsi="Arial"/>
          <w:b/>
        </w:rPr>
        <w:t>ARTÍCULO 22.- </w:t>
      </w:r>
      <w:r>
        <w:rPr/>
        <w:t>El Consejo Municipal de Protección Civil, sesionará ordinariamente en pleno por lo menos dos veces al año, y extraordinariamente cuando sea convocado por el Presidente Municipal, el Secretario Ejecutivo o el Secretario </w:t>
      </w:r>
      <w:r>
        <w:rPr>
          <w:spacing w:val="-2"/>
        </w:rPr>
        <w:t>Técnico.</w:t>
      </w:r>
    </w:p>
    <w:p>
      <w:pPr>
        <w:pStyle w:val="BodyText"/>
        <w:ind w:left="442" w:right="123"/>
        <w:jc w:val="both"/>
      </w:pPr>
      <w:r>
        <w:rPr/>
        <w:t>Para que sean válidas las sesiones, se requiere la asistencia de cuando menos la mitad más uno de los integrantes.</w:t>
      </w:r>
    </w:p>
    <w:p>
      <w:pPr>
        <w:pStyle w:val="BodyText"/>
      </w:pPr>
    </w:p>
    <w:p>
      <w:pPr>
        <w:pStyle w:val="BodyText"/>
        <w:spacing w:before="1"/>
        <w:ind w:left="442" w:right="119"/>
        <w:jc w:val="both"/>
      </w:pPr>
      <w:r>
        <w:rPr>
          <w:rFonts w:ascii="Arial" w:hAnsi="Arial"/>
          <w:b/>
        </w:rPr>
        <w:t>ARTÍCULO 23.- </w:t>
      </w:r>
      <w:r>
        <w:rPr/>
        <w:t>Las convocatorias para las sesiones contendrán referencia expresa de la fecha y lugar en que se celebraran, naturaleza de la sesión y el orden del día que contendrá, por lo menos, los siguientes puntos:</w:t>
      </w:r>
    </w:p>
    <w:p>
      <w:pPr>
        <w:pStyle w:val="BodyText"/>
        <w:spacing w:before="2"/>
      </w:pPr>
    </w:p>
    <w:p>
      <w:pPr>
        <w:pStyle w:val="ListParagraph"/>
        <w:numPr>
          <w:ilvl w:val="0"/>
          <w:numId w:val="9"/>
        </w:numPr>
        <w:tabs>
          <w:tab w:pos="1149" w:val="left" w:leader="none"/>
        </w:tabs>
        <w:spacing w:line="240" w:lineRule="auto" w:before="0" w:after="0"/>
        <w:ind w:left="1149" w:right="0" w:hanging="348"/>
        <w:jc w:val="left"/>
        <w:rPr>
          <w:sz w:val="24"/>
        </w:rPr>
      </w:pPr>
      <w:r>
        <w:rPr>
          <w:sz w:val="24"/>
        </w:rPr>
        <w:t>Verificación</w:t>
      </w:r>
      <w:r>
        <w:rPr>
          <w:spacing w:val="-6"/>
          <w:sz w:val="24"/>
        </w:rPr>
        <w:t> </w:t>
      </w:r>
      <w:r>
        <w:rPr>
          <w:sz w:val="24"/>
        </w:rPr>
        <w:t>del</w:t>
      </w:r>
      <w:r>
        <w:rPr>
          <w:spacing w:val="-3"/>
          <w:sz w:val="24"/>
        </w:rPr>
        <w:t> </w:t>
      </w:r>
      <w:r>
        <w:rPr>
          <w:sz w:val="24"/>
        </w:rPr>
        <w:t>quórum</w:t>
      </w:r>
      <w:r>
        <w:rPr>
          <w:spacing w:val="-3"/>
          <w:sz w:val="24"/>
        </w:rPr>
        <w:t> </w:t>
      </w:r>
      <w:r>
        <w:rPr>
          <w:sz w:val="24"/>
        </w:rPr>
        <w:t>para</w:t>
      </w:r>
      <w:r>
        <w:rPr>
          <w:spacing w:val="-3"/>
          <w:sz w:val="24"/>
        </w:rPr>
        <w:t> </w:t>
      </w:r>
      <w:r>
        <w:rPr>
          <w:sz w:val="24"/>
        </w:rPr>
        <w:t>declarar</w:t>
      </w:r>
      <w:r>
        <w:rPr>
          <w:spacing w:val="-3"/>
          <w:sz w:val="24"/>
        </w:rPr>
        <w:t> </w:t>
      </w:r>
      <w:r>
        <w:rPr>
          <w:sz w:val="24"/>
        </w:rPr>
        <w:t>la</w:t>
      </w:r>
      <w:r>
        <w:rPr>
          <w:spacing w:val="-5"/>
          <w:sz w:val="24"/>
        </w:rPr>
        <w:t> </w:t>
      </w:r>
      <w:r>
        <w:rPr>
          <w:sz w:val="24"/>
        </w:rPr>
        <w:t>apertura</w:t>
      </w:r>
      <w:r>
        <w:rPr>
          <w:spacing w:val="-3"/>
          <w:sz w:val="24"/>
        </w:rPr>
        <w:t> </w:t>
      </w:r>
      <w:r>
        <w:rPr>
          <w:sz w:val="24"/>
        </w:rPr>
        <w:t>de</w:t>
      </w:r>
      <w:r>
        <w:rPr>
          <w:spacing w:val="-4"/>
          <w:sz w:val="24"/>
        </w:rPr>
        <w:t> </w:t>
      </w:r>
      <w:r>
        <w:rPr>
          <w:sz w:val="24"/>
        </w:rPr>
        <w:t>la</w:t>
      </w:r>
      <w:r>
        <w:rPr>
          <w:spacing w:val="-3"/>
          <w:sz w:val="24"/>
        </w:rPr>
        <w:t> </w:t>
      </w:r>
      <w:r>
        <w:rPr>
          <w:spacing w:val="-2"/>
          <w:sz w:val="24"/>
        </w:rPr>
        <w:t>sesión;</w:t>
      </w:r>
    </w:p>
    <w:p>
      <w:pPr>
        <w:pStyle w:val="ListParagraph"/>
        <w:numPr>
          <w:ilvl w:val="0"/>
          <w:numId w:val="9"/>
        </w:numPr>
        <w:tabs>
          <w:tab w:pos="1147" w:val="left" w:leader="none"/>
        </w:tabs>
        <w:spacing w:line="240" w:lineRule="auto" w:before="22" w:after="0"/>
        <w:ind w:left="1147" w:right="0" w:hanging="346"/>
        <w:jc w:val="left"/>
        <w:rPr>
          <w:sz w:val="24"/>
        </w:rPr>
      </w:pPr>
      <w:r>
        <w:rPr>
          <w:sz w:val="24"/>
        </w:rPr>
        <w:t>Lectura</w:t>
      </w:r>
      <w:r>
        <w:rPr>
          <w:spacing w:val="-5"/>
          <w:sz w:val="24"/>
        </w:rPr>
        <w:t> </w:t>
      </w:r>
      <w:r>
        <w:rPr>
          <w:sz w:val="24"/>
        </w:rPr>
        <w:t>y</w:t>
      </w:r>
      <w:r>
        <w:rPr>
          <w:spacing w:val="-4"/>
          <w:sz w:val="24"/>
        </w:rPr>
        <w:t> </w:t>
      </w:r>
      <w:r>
        <w:rPr>
          <w:sz w:val="24"/>
        </w:rPr>
        <w:t>en</w:t>
      </w:r>
      <w:r>
        <w:rPr>
          <w:spacing w:val="-2"/>
          <w:sz w:val="24"/>
        </w:rPr>
        <w:t> </w:t>
      </w:r>
      <w:r>
        <w:rPr>
          <w:sz w:val="24"/>
        </w:rPr>
        <w:t>su</w:t>
      </w:r>
      <w:r>
        <w:rPr>
          <w:spacing w:val="-1"/>
          <w:sz w:val="24"/>
        </w:rPr>
        <w:t> </w:t>
      </w:r>
      <w:r>
        <w:rPr>
          <w:sz w:val="24"/>
        </w:rPr>
        <w:t>caso,</w:t>
      </w:r>
      <w:r>
        <w:rPr>
          <w:spacing w:val="-6"/>
          <w:sz w:val="24"/>
        </w:rPr>
        <w:t> </w:t>
      </w:r>
      <w:r>
        <w:rPr>
          <w:sz w:val="24"/>
        </w:rPr>
        <w:t>aprobación</w:t>
      </w:r>
      <w:r>
        <w:rPr>
          <w:spacing w:val="-3"/>
          <w:sz w:val="24"/>
        </w:rPr>
        <w:t> </w:t>
      </w:r>
      <w:r>
        <w:rPr>
          <w:sz w:val="24"/>
        </w:rPr>
        <w:t>del</w:t>
      </w:r>
      <w:r>
        <w:rPr>
          <w:spacing w:val="-2"/>
          <w:sz w:val="24"/>
        </w:rPr>
        <w:t> </w:t>
      </w:r>
      <w:r>
        <w:rPr>
          <w:sz w:val="24"/>
        </w:rPr>
        <w:t>acta</w:t>
      </w:r>
      <w:r>
        <w:rPr>
          <w:spacing w:val="-3"/>
          <w:sz w:val="24"/>
        </w:rPr>
        <w:t> </w:t>
      </w:r>
      <w:r>
        <w:rPr>
          <w:sz w:val="24"/>
        </w:rPr>
        <w:t>de</w:t>
      </w:r>
      <w:r>
        <w:rPr>
          <w:spacing w:val="-4"/>
          <w:sz w:val="24"/>
        </w:rPr>
        <w:t> </w:t>
      </w:r>
      <w:r>
        <w:rPr>
          <w:sz w:val="24"/>
        </w:rPr>
        <w:t>la</w:t>
      </w:r>
      <w:r>
        <w:rPr>
          <w:spacing w:val="-2"/>
          <w:sz w:val="24"/>
        </w:rPr>
        <w:t> </w:t>
      </w:r>
      <w:r>
        <w:rPr>
          <w:sz w:val="24"/>
        </w:rPr>
        <w:t>sesión</w:t>
      </w:r>
      <w:r>
        <w:rPr>
          <w:spacing w:val="-2"/>
          <w:sz w:val="24"/>
        </w:rPr>
        <w:t> </w:t>
      </w:r>
      <w:r>
        <w:rPr>
          <w:sz w:val="24"/>
        </w:rPr>
        <w:t>anterior,</w:t>
      </w:r>
      <w:r>
        <w:rPr>
          <w:spacing w:val="-2"/>
          <w:sz w:val="24"/>
        </w:rPr>
        <w:t> </w:t>
      </w:r>
      <w:r>
        <w:rPr>
          <w:spacing w:val="-10"/>
          <w:sz w:val="24"/>
        </w:rPr>
        <w:t>y</w:t>
      </w:r>
    </w:p>
    <w:p>
      <w:pPr>
        <w:pStyle w:val="ListParagraph"/>
        <w:numPr>
          <w:ilvl w:val="0"/>
          <w:numId w:val="9"/>
        </w:numPr>
        <w:tabs>
          <w:tab w:pos="1147" w:val="left" w:leader="none"/>
          <w:tab w:pos="1161" w:val="left" w:leader="none"/>
        </w:tabs>
        <w:spacing w:line="256" w:lineRule="auto" w:before="21" w:after="0"/>
        <w:ind w:left="1161" w:right="123" w:hanging="360"/>
        <w:jc w:val="left"/>
        <w:rPr>
          <w:sz w:val="24"/>
        </w:rPr>
      </w:pPr>
      <w:r>
        <w:rPr>
          <w:sz w:val="24"/>
        </w:rPr>
        <w:t>Los</w:t>
      </w:r>
      <w:r>
        <w:rPr>
          <w:spacing w:val="40"/>
          <w:sz w:val="24"/>
        </w:rPr>
        <w:t> </w:t>
      </w:r>
      <w:r>
        <w:rPr>
          <w:sz w:val="24"/>
        </w:rPr>
        <w:t>asuntos</w:t>
      </w:r>
      <w:r>
        <w:rPr>
          <w:spacing w:val="40"/>
          <w:sz w:val="24"/>
        </w:rPr>
        <w:t> </w:t>
      </w:r>
      <w:r>
        <w:rPr>
          <w:sz w:val="24"/>
        </w:rPr>
        <w:t>determinados</w:t>
      </w:r>
      <w:r>
        <w:rPr>
          <w:spacing w:val="40"/>
          <w:sz w:val="24"/>
        </w:rPr>
        <w:t> </w:t>
      </w:r>
      <w:r>
        <w:rPr>
          <w:sz w:val="24"/>
        </w:rPr>
        <w:t>a</w:t>
      </w:r>
      <w:r>
        <w:rPr>
          <w:spacing w:val="40"/>
          <w:sz w:val="24"/>
        </w:rPr>
        <w:t> </w:t>
      </w:r>
      <w:r>
        <w:rPr>
          <w:sz w:val="24"/>
        </w:rPr>
        <w:t>tratar.</w:t>
      </w:r>
      <w:r>
        <w:rPr>
          <w:spacing w:val="40"/>
          <w:sz w:val="24"/>
        </w:rPr>
        <w:t> </w:t>
      </w:r>
      <w:r>
        <w:rPr>
          <w:sz w:val="24"/>
        </w:rPr>
        <w:t>De</w:t>
      </w:r>
      <w:r>
        <w:rPr>
          <w:spacing w:val="40"/>
          <w:sz w:val="24"/>
        </w:rPr>
        <w:t> </w:t>
      </w:r>
      <w:r>
        <w:rPr>
          <w:sz w:val="24"/>
        </w:rPr>
        <w:t>cada</w:t>
      </w:r>
      <w:r>
        <w:rPr>
          <w:spacing w:val="40"/>
          <w:sz w:val="24"/>
        </w:rPr>
        <w:t> </w:t>
      </w:r>
      <w:r>
        <w:rPr>
          <w:sz w:val="24"/>
        </w:rPr>
        <w:t>sesión</w:t>
      </w:r>
      <w:r>
        <w:rPr>
          <w:spacing w:val="40"/>
          <w:sz w:val="24"/>
        </w:rPr>
        <w:t> </w:t>
      </w:r>
      <w:r>
        <w:rPr>
          <w:sz w:val="24"/>
        </w:rPr>
        <w:t>se</w:t>
      </w:r>
      <w:r>
        <w:rPr>
          <w:spacing w:val="40"/>
          <w:sz w:val="24"/>
        </w:rPr>
        <w:t> </w:t>
      </w:r>
      <w:r>
        <w:rPr>
          <w:sz w:val="24"/>
        </w:rPr>
        <w:t>levantará</w:t>
      </w:r>
      <w:r>
        <w:rPr>
          <w:spacing w:val="40"/>
          <w:sz w:val="24"/>
        </w:rPr>
        <w:t> </w:t>
      </w:r>
      <w:r>
        <w:rPr>
          <w:sz w:val="24"/>
        </w:rPr>
        <w:t>acta</w:t>
      </w:r>
      <w:r>
        <w:rPr>
          <w:spacing w:val="40"/>
          <w:sz w:val="24"/>
        </w:rPr>
        <w:t> </w:t>
      </w:r>
      <w:r>
        <w:rPr>
          <w:sz w:val="24"/>
        </w:rPr>
        <w:t>que contenga las resoluciones y acuerdos tomados.</w:t>
      </w:r>
    </w:p>
    <w:p>
      <w:pPr>
        <w:spacing w:before="163"/>
        <w:ind w:left="44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24.-</w:t>
      </w:r>
      <w:r>
        <w:rPr>
          <w:rFonts w:ascii="Arial" w:hAnsi="Arial"/>
          <w:b/>
          <w:spacing w:val="-3"/>
          <w:sz w:val="24"/>
        </w:rPr>
        <w:t> </w:t>
      </w:r>
      <w:r>
        <w:rPr>
          <w:sz w:val="24"/>
        </w:rPr>
        <w:t>Corresponde</w:t>
      </w:r>
      <w:r>
        <w:rPr>
          <w:spacing w:val="-3"/>
          <w:sz w:val="24"/>
        </w:rPr>
        <w:t> </w:t>
      </w:r>
      <w:r>
        <w:rPr>
          <w:sz w:val="24"/>
        </w:rPr>
        <w:t>al</w:t>
      </w:r>
      <w:r>
        <w:rPr>
          <w:spacing w:val="-5"/>
          <w:sz w:val="24"/>
        </w:rPr>
        <w:t> </w:t>
      </w:r>
      <w:r>
        <w:rPr>
          <w:sz w:val="24"/>
        </w:rPr>
        <w:t>Presidente</w:t>
      </w:r>
      <w:r>
        <w:rPr>
          <w:spacing w:val="-3"/>
          <w:sz w:val="24"/>
        </w:rPr>
        <w:t> </w:t>
      </w:r>
      <w:r>
        <w:rPr>
          <w:sz w:val="24"/>
        </w:rPr>
        <w:t>del</w:t>
      </w:r>
      <w:r>
        <w:rPr>
          <w:spacing w:val="-2"/>
          <w:sz w:val="24"/>
        </w:rPr>
        <w:t> Consejo:</w:t>
      </w:r>
    </w:p>
    <w:p>
      <w:pPr>
        <w:pStyle w:val="BodyText"/>
        <w:spacing w:before="1"/>
      </w:pPr>
    </w:p>
    <w:p>
      <w:pPr>
        <w:pStyle w:val="ListParagraph"/>
        <w:numPr>
          <w:ilvl w:val="0"/>
          <w:numId w:val="10"/>
        </w:numPr>
        <w:tabs>
          <w:tab w:pos="1521" w:val="left" w:leader="none"/>
        </w:tabs>
        <w:spacing w:line="240" w:lineRule="auto" w:before="0" w:after="0"/>
        <w:ind w:left="1521" w:right="0" w:hanging="720"/>
        <w:jc w:val="left"/>
        <w:rPr>
          <w:sz w:val="24"/>
        </w:rPr>
      </w:pPr>
      <w:r>
        <w:rPr>
          <w:sz w:val="24"/>
        </w:rPr>
        <w:t>Presidir</w:t>
      </w:r>
      <w:r>
        <w:rPr>
          <w:spacing w:val="-5"/>
          <w:sz w:val="24"/>
        </w:rPr>
        <w:t> </w:t>
      </w:r>
      <w:r>
        <w:rPr>
          <w:sz w:val="24"/>
        </w:rPr>
        <w:t>las</w:t>
      </w:r>
      <w:r>
        <w:rPr>
          <w:spacing w:val="-2"/>
          <w:sz w:val="24"/>
        </w:rPr>
        <w:t> </w:t>
      </w:r>
      <w:r>
        <w:rPr>
          <w:sz w:val="24"/>
        </w:rPr>
        <w:t>sesiones</w:t>
      </w:r>
      <w:r>
        <w:rPr>
          <w:spacing w:val="-3"/>
          <w:sz w:val="24"/>
        </w:rPr>
        <w:t> </w:t>
      </w:r>
      <w:r>
        <w:rPr>
          <w:sz w:val="24"/>
        </w:rPr>
        <w:t>del</w:t>
      </w:r>
      <w:r>
        <w:rPr>
          <w:spacing w:val="-2"/>
          <w:sz w:val="24"/>
        </w:rPr>
        <w:t> Consejo;</w:t>
      </w:r>
    </w:p>
    <w:p>
      <w:pPr>
        <w:pStyle w:val="ListParagraph"/>
        <w:numPr>
          <w:ilvl w:val="0"/>
          <w:numId w:val="10"/>
        </w:numPr>
        <w:tabs>
          <w:tab w:pos="1521" w:val="left" w:leader="none"/>
        </w:tabs>
        <w:spacing w:line="240" w:lineRule="auto" w:before="19" w:after="0"/>
        <w:ind w:left="1521" w:right="0" w:hanging="720"/>
        <w:jc w:val="left"/>
        <w:rPr>
          <w:sz w:val="24"/>
        </w:rPr>
      </w:pPr>
      <w:r>
        <w:rPr>
          <w:sz w:val="24"/>
        </w:rPr>
        <w:t>Ordenar</w:t>
      </w:r>
      <w:r>
        <w:rPr>
          <w:spacing w:val="-4"/>
          <w:sz w:val="24"/>
        </w:rPr>
        <w:t> </w:t>
      </w:r>
      <w:r>
        <w:rPr>
          <w:sz w:val="24"/>
        </w:rPr>
        <w:t>se</w:t>
      </w:r>
      <w:r>
        <w:rPr>
          <w:spacing w:val="-3"/>
          <w:sz w:val="24"/>
        </w:rPr>
        <w:t> </w:t>
      </w:r>
      <w:r>
        <w:rPr>
          <w:sz w:val="24"/>
        </w:rPr>
        <w:t>convoque</w:t>
      </w:r>
      <w:r>
        <w:rPr>
          <w:spacing w:val="-3"/>
          <w:sz w:val="24"/>
        </w:rPr>
        <w:t> </w:t>
      </w:r>
      <w:r>
        <w:rPr>
          <w:sz w:val="24"/>
        </w:rPr>
        <w:t>a</w:t>
      </w:r>
      <w:r>
        <w:rPr>
          <w:spacing w:val="-3"/>
          <w:sz w:val="24"/>
        </w:rPr>
        <w:t> </w:t>
      </w:r>
      <w:r>
        <w:rPr>
          <w:sz w:val="24"/>
        </w:rPr>
        <w:t>sesiones</w:t>
      </w:r>
      <w:r>
        <w:rPr>
          <w:spacing w:val="-3"/>
          <w:sz w:val="24"/>
        </w:rPr>
        <w:t> </w:t>
      </w:r>
      <w:r>
        <w:rPr>
          <w:sz w:val="24"/>
        </w:rPr>
        <w:t>ordinarias</w:t>
      </w:r>
      <w:r>
        <w:rPr>
          <w:spacing w:val="-3"/>
          <w:sz w:val="24"/>
        </w:rPr>
        <w:t> </w:t>
      </w:r>
      <w:r>
        <w:rPr>
          <w:sz w:val="24"/>
        </w:rPr>
        <w:t>y</w:t>
      </w:r>
      <w:r>
        <w:rPr>
          <w:spacing w:val="-5"/>
          <w:sz w:val="24"/>
        </w:rPr>
        <w:t> </w:t>
      </w:r>
      <w:r>
        <w:rPr>
          <w:spacing w:val="-2"/>
          <w:sz w:val="24"/>
        </w:rPr>
        <w:t>extraordinarias;</w:t>
      </w:r>
    </w:p>
    <w:p>
      <w:pPr>
        <w:pStyle w:val="ListParagraph"/>
        <w:numPr>
          <w:ilvl w:val="0"/>
          <w:numId w:val="10"/>
        </w:numPr>
        <w:tabs>
          <w:tab w:pos="1521" w:val="left" w:leader="none"/>
        </w:tabs>
        <w:spacing w:line="240" w:lineRule="auto" w:before="17" w:after="0"/>
        <w:ind w:left="1521" w:right="0" w:hanging="720"/>
        <w:jc w:val="left"/>
        <w:rPr>
          <w:sz w:val="24"/>
        </w:rPr>
      </w:pPr>
      <w:r>
        <w:rPr>
          <w:sz w:val="24"/>
        </w:rPr>
        <w:t>Proponer</w:t>
      </w:r>
      <w:r>
        <w:rPr>
          <w:spacing w:val="-2"/>
          <w:sz w:val="24"/>
        </w:rPr>
        <w:t> </w:t>
      </w:r>
      <w:r>
        <w:rPr>
          <w:sz w:val="24"/>
        </w:rPr>
        <w:t>el</w:t>
      </w:r>
      <w:r>
        <w:rPr>
          <w:spacing w:val="-4"/>
          <w:sz w:val="24"/>
        </w:rPr>
        <w:t> </w:t>
      </w:r>
      <w:r>
        <w:rPr>
          <w:sz w:val="24"/>
        </w:rPr>
        <w:t>orden</w:t>
      </w:r>
      <w:r>
        <w:rPr>
          <w:spacing w:val="-4"/>
          <w:sz w:val="24"/>
        </w:rPr>
        <w:t> </w:t>
      </w:r>
      <w:r>
        <w:rPr>
          <w:sz w:val="24"/>
        </w:rPr>
        <w:t>del</w:t>
      </w:r>
      <w:r>
        <w:rPr>
          <w:spacing w:val="-4"/>
          <w:sz w:val="24"/>
        </w:rPr>
        <w:t> </w:t>
      </w:r>
      <w:r>
        <w:rPr>
          <w:sz w:val="24"/>
        </w:rPr>
        <w:t>día</w:t>
      </w:r>
      <w:r>
        <w:rPr>
          <w:spacing w:val="-2"/>
          <w:sz w:val="24"/>
        </w:rPr>
        <w:t> </w:t>
      </w:r>
      <w:r>
        <w:rPr>
          <w:sz w:val="24"/>
        </w:rPr>
        <w:t>a</w:t>
      </w:r>
      <w:r>
        <w:rPr>
          <w:spacing w:val="-1"/>
          <w:sz w:val="24"/>
        </w:rPr>
        <w:t> </w:t>
      </w:r>
      <w:r>
        <w:rPr>
          <w:sz w:val="24"/>
        </w:rPr>
        <w:t>que</w:t>
      </w:r>
      <w:r>
        <w:rPr>
          <w:spacing w:val="-1"/>
          <w:sz w:val="24"/>
        </w:rPr>
        <w:t> </w:t>
      </w:r>
      <w:r>
        <w:rPr>
          <w:sz w:val="24"/>
        </w:rPr>
        <w:t>se</w:t>
      </w:r>
      <w:r>
        <w:rPr>
          <w:spacing w:val="-2"/>
          <w:sz w:val="24"/>
        </w:rPr>
        <w:t> </w:t>
      </w:r>
      <w:r>
        <w:rPr>
          <w:sz w:val="24"/>
        </w:rPr>
        <w:t>sujetará</w:t>
      </w:r>
      <w:r>
        <w:rPr>
          <w:spacing w:val="-2"/>
          <w:sz w:val="24"/>
        </w:rPr>
        <w:t> </w:t>
      </w:r>
      <w:r>
        <w:rPr>
          <w:sz w:val="24"/>
        </w:rPr>
        <w:t>la</w:t>
      </w:r>
      <w:r>
        <w:rPr>
          <w:spacing w:val="-1"/>
          <w:sz w:val="24"/>
        </w:rPr>
        <w:t> </w:t>
      </w:r>
      <w:r>
        <w:rPr>
          <w:spacing w:val="-2"/>
          <w:sz w:val="24"/>
        </w:rPr>
        <w:t>sesión;</w:t>
      </w:r>
    </w:p>
    <w:p>
      <w:pPr>
        <w:pStyle w:val="ListParagraph"/>
        <w:numPr>
          <w:ilvl w:val="0"/>
          <w:numId w:val="10"/>
        </w:numPr>
        <w:tabs>
          <w:tab w:pos="1521" w:val="left" w:leader="none"/>
        </w:tabs>
        <w:spacing w:line="240" w:lineRule="auto" w:before="19" w:after="0"/>
        <w:ind w:left="1521" w:right="0" w:hanging="720"/>
        <w:jc w:val="left"/>
        <w:rPr>
          <w:sz w:val="24"/>
        </w:rPr>
      </w:pPr>
      <w:r>
        <w:rPr>
          <w:sz w:val="24"/>
        </w:rPr>
        <w:t>Vigilar</w:t>
      </w:r>
      <w:r>
        <w:rPr>
          <w:spacing w:val="-3"/>
          <w:sz w:val="24"/>
        </w:rPr>
        <w:t> </w:t>
      </w:r>
      <w:r>
        <w:rPr>
          <w:sz w:val="24"/>
        </w:rPr>
        <w:t>el</w:t>
      </w:r>
      <w:r>
        <w:rPr>
          <w:spacing w:val="-2"/>
          <w:sz w:val="24"/>
        </w:rPr>
        <w:t> </w:t>
      </w:r>
      <w:r>
        <w:rPr>
          <w:sz w:val="24"/>
        </w:rPr>
        <w:t>cumplimiento</w:t>
      </w:r>
      <w:r>
        <w:rPr>
          <w:spacing w:val="-4"/>
          <w:sz w:val="24"/>
        </w:rPr>
        <w:t> </w:t>
      </w:r>
      <w:r>
        <w:rPr>
          <w:sz w:val="24"/>
        </w:rPr>
        <w:t>de</w:t>
      </w:r>
      <w:r>
        <w:rPr>
          <w:spacing w:val="-2"/>
          <w:sz w:val="24"/>
        </w:rPr>
        <w:t> </w:t>
      </w:r>
      <w:r>
        <w:rPr>
          <w:sz w:val="24"/>
        </w:rPr>
        <w:t>los</w:t>
      </w:r>
      <w:r>
        <w:rPr>
          <w:spacing w:val="-5"/>
          <w:sz w:val="24"/>
        </w:rPr>
        <w:t> </w:t>
      </w:r>
      <w:r>
        <w:rPr>
          <w:spacing w:val="-2"/>
          <w:sz w:val="24"/>
        </w:rPr>
        <w:t>acuerdos;</w:t>
      </w:r>
    </w:p>
    <w:p>
      <w:pPr>
        <w:pStyle w:val="ListParagraph"/>
        <w:numPr>
          <w:ilvl w:val="0"/>
          <w:numId w:val="10"/>
        </w:numPr>
        <w:tabs>
          <w:tab w:pos="1521" w:val="left" w:leader="none"/>
        </w:tabs>
        <w:spacing w:line="240" w:lineRule="auto" w:before="19" w:after="0"/>
        <w:ind w:left="1521" w:right="0" w:hanging="720"/>
        <w:jc w:val="left"/>
        <w:rPr>
          <w:sz w:val="24"/>
        </w:rPr>
      </w:pPr>
      <w:r>
        <w:rPr>
          <w:sz w:val="24"/>
        </w:rPr>
        <w:t>Contar</w:t>
      </w:r>
      <w:r>
        <w:rPr>
          <w:spacing w:val="-2"/>
          <w:sz w:val="24"/>
        </w:rPr>
        <w:t> </w:t>
      </w:r>
      <w:r>
        <w:rPr>
          <w:sz w:val="24"/>
        </w:rPr>
        <w:t>con</w:t>
      </w:r>
      <w:r>
        <w:rPr>
          <w:spacing w:val="-2"/>
          <w:sz w:val="24"/>
        </w:rPr>
        <w:t> </w:t>
      </w:r>
      <w:r>
        <w:rPr>
          <w:sz w:val="24"/>
        </w:rPr>
        <w:t>voto</w:t>
      </w:r>
      <w:r>
        <w:rPr>
          <w:spacing w:val="-3"/>
          <w:sz w:val="24"/>
        </w:rPr>
        <w:t> </w:t>
      </w:r>
      <w:r>
        <w:rPr>
          <w:sz w:val="24"/>
        </w:rPr>
        <w:t>de</w:t>
      </w:r>
      <w:r>
        <w:rPr>
          <w:spacing w:val="-2"/>
          <w:sz w:val="24"/>
        </w:rPr>
        <w:t> </w:t>
      </w:r>
      <w:r>
        <w:rPr>
          <w:sz w:val="24"/>
        </w:rPr>
        <w:t>calidad</w:t>
      </w:r>
      <w:r>
        <w:rPr>
          <w:spacing w:val="-3"/>
          <w:sz w:val="24"/>
        </w:rPr>
        <w:t> </w:t>
      </w:r>
      <w:r>
        <w:rPr>
          <w:sz w:val="24"/>
        </w:rPr>
        <w:t>en</w:t>
      </w:r>
      <w:r>
        <w:rPr>
          <w:spacing w:val="-2"/>
          <w:sz w:val="24"/>
        </w:rPr>
        <w:t> </w:t>
      </w:r>
      <w:r>
        <w:rPr>
          <w:sz w:val="24"/>
        </w:rPr>
        <w:t>caso</w:t>
      </w:r>
      <w:r>
        <w:rPr>
          <w:spacing w:val="-4"/>
          <w:sz w:val="24"/>
        </w:rPr>
        <w:t> </w:t>
      </w:r>
      <w:r>
        <w:rPr>
          <w:sz w:val="24"/>
        </w:rPr>
        <w:t>de</w:t>
      </w:r>
      <w:r>
        <w:rPr>
          <w:spacing w:val="-3"/>
          <w:sz w:val="24"/>
        </w:rPr>
        <w:t> </w:t>
      </w:r>
      <w:r>
        <w:rPr>
          <w:spacing w:val="-2"/>
          <w:sz w:val="24"/>
        </w:rPr>
        <w:t>empate;</w:t>
      </w:r>
    </w:p>
    <w:p>
      <w:pPr>
        <w:pStyle w:val="ListParagraph"/>
        <w:numPr>
          <w:ilvl w:val="0"/>
          <w:numId w:val="10"/>
        </w:numPr>
        <w:tabs>
          <w:tab w:pos="1520" w:val="left" w:leader="none"/>
          <w:tab w:pos="1522" w:val="left" w:leader="none"/>
        </w:tabs>
        <w:spacing w:line="256" w:lineRule="auto" w:before="17" w:after="0"/>
        <w:ind w:left="1522" w:right="114" w:hanging="720"/>
        <w:jc w:val="both"/>
        <w:rPr>
          <w:sz w:val="24"/>
        </w:rPr>
      </w:pPr>
      <w:r>
        <w:rPr>
          <w:sz w:val="24"/>
        </w:rPr>
        <w:t>Presentar al Ayuntamiento, para su aprobación, el Proyecto del Programa Municipal</w:t>
      </w:r>
      <w:r>
        <w:rPr>
          <w:spacing w:val="-1"/>
          <w:sz w:val="24"/>
        </w:rPr>
        <w:t> </w:t>
      </w:r>
      <w:r>
        <w:rPr>
          <w:sz w:val="24"/>
        </w:rPr>
        <w:t>de Protección Civil, del</w:t>
      </w:r>
      <w:r>
        <w:rPr>
          <w:spacing w:val="-1"/>
          <w:sz w:val="24"/>
        </w:rPr>
        <w:t> </w:t>
      </w:r>
      <w:r>
        <w:rPr>
          <w:sz w:val="24"/>
        </w:rPr>
        <w:t>cual</w:t>
      </w:r>
      <w:r>
        <w:rPr>
          <w:spacing w:val="-1"/>
          <w:sz w:val="24"/>
        </w:rPr>
        <w:t> </w:t>
      </w:r>
      <w:r>
        <w:rPr>
          <w:sz w:val="24"/>
        </w:rPr>
        <w:t>una</w:t>
      </w:r>
      <w:r>
        <w:rPr>
          <w:spacing w:val="-2"/>
          <w:sz w:val="24"/>
        </w:rPr>
        <w:t> </w:t>
      </w:r>
      <w:r>
        <w:rPr>
          <w:sz w:val="24"/>
        </w:rPr>
        <w:t>vez</w:t>
      </w:r>
      <w:r>
        <w:rPr>
          <w:spacing w:val="-3"/>
          <w:sz w:val="24"/>
        </w:rPr>
        <w:t> </w:t>
      </w:r>
      <w:r>
        <w:rPr>
          <w:sz w:val="24"/>
        </w:rPr>
        <w:t>aprobado,</w:t>
      </w:r>
      <w:r>
        <w:rPr>
          <w:spacing w:val="-3"/>
          <w:sz w:val="24"/>
        </w:rPr>
        <w:t> </w:t>
      </w:r>
      <w:r>
        <w:rPr>
          <w:sz w:val="24"/>
        </w:rPr>
        <w:t>procurará</w:t>
      </w:r>
      <w:r>
        <w:rPr>
          <w:spacing w:val="-5"/>
          <w:sz w:val="24"/>
        </w:rPr>
        <w:t> </w:t>
      </w:r>
      <w:r>
        <w:rPr>
          <w:sz w:val="24"/>
        </w:rPr>
        <w:t>su más amplia difusión en el Municipio;</w:t>
      </w:r>
    </w:p>
    <w:p>
      <w:pPr>
        <w:pStyle w:val="ListParagraph"/>
        <w:numPr>
          <w:ilvl w:val="0"/>
          <w:numId w:val="10"/>
        </w:numPr>
        <w:tabs>
          <w:tab w:pos="1520" w:val="left" w:leader="none"/>
          <w:tab w:pos="1522" w:val="left" w:leader="none"/>
        </w:tabs>
        <w:spacing w:line="256" w:lineRule="auto" w:before="0" w:after="0"/>
        <w:ind w:left="1522" w:right="113" w:hanging="720"/>
        <w:jc w:val="both"/>
        <w:rPr>
          <w:sz w:val="24"/>
        </w:rPr>
      </w:pPr>
      <w:r>
        <w:rPr>
          <w:sz w:val="24"/>
        </w:rPr>
        <w:t>Vincularse, coordinarse y, en su caso, solicitar apoyo a los Sistemas</w:t>
      </w:r>
      <w:r>
        <w:rPr>
          <w:spacing w:val="40"/>
          <w:sz w:val="24"/>
        </w:rPr>
        <w:t> </w:t>
      </w:r>
      <w:r>
        <w:rPr>
          <w:sz w:val="24"/>
        </w:rPr>
        <w:t>Estatal y Nacional de Protección Civil, para garantizar mediante una adecuada planeación, la seguridad, prevención, auxilio y rehabilitación de la población civil y su entorno ante algún riesgo, emergencia o desastre.</w:t>
      </w:r>
    </w:p>
    <w:p>
      <w:pPr>
        <w:pStyle w:val="ListParagraph"/>
        <w:numPr>
          <w:ilvl w:val="0"/>
          <w:numId w:val="10"/>
        </w:numPr>
        <w:tabs>
          <w:tab w:pos="1520" w:val="left" w:leader="none"/>
          <w:tab w:pos="1522" w:val="left" w:leader="none"/>
        </w:tabs>
        <w:spacing w:line="256" w:lineRule="auto" w:before="0" w:after="0"/>
        <w:ind w:left="1522" w:right="118" w:hanging="720"/>
        <w:jc w:val="both"/>
        <w:rPr>
          <w:sz w:val="24"/>
        </w:rPr>
      </w:pPr>
      <w:r>
        <w:rPr>
          <w:sz w:val="24"/>
        </w:rPr>
        <w:t>Coordinarse con las Dependencias Estatales o Federales y con las instituciones privadas y del sector social, en la aplicación y distribución de la ayuda estatal, federal, internacional y privada, que se reciba en caso de alto riesgo, emergencia o desastre;</w:t>
      </w:r>
    </w:p>
    <w:p>
      <w:pPr>
        <w:pStyle w:val="ListParagraph"/>
        <w:numPr>
          <w:ilvl w:val="0"/>
          <w:numId w:val="10"/>
        </w:numPr>
        <w:tabs>
          <w:tab w:pos="1520" w:val="left" w:leader="none"/>
          <w:tab w:pos="1522" w:val="left" w:leader="none"/>
        </w:tabs>
        <w:spacing w:line="256" w:lineRule="auto" w:before="0" w:after="0"/>
        <w:ind w:left="1522" w:right="117" w:hanging="720"/>
        <w:jc w:val="both"/>
        <w:rPr>
          <w:sz w:val="24"/>
        </w:rPr>
      </w:pPr>
      <w:r>
        <w:rPr>
          <w:sz w:val="24"/>
        </w:rPr>
        <w:t>Evaluar ante una situación de emergencia, alto riesgo o desastre, la capacidad de respuesta del Municipio y, en su caso, la procedencia para solicitar apoyo a los Gobiernos Estatales y Federal;</w:t>
      </w:r>
    </w:p>
    <w:p>
      <w:pPr>
        <w:pStyle w:val="ListParagraph"/>
        <w:numPr>
          <w:ilvl w:val="0"/>
          <w:numId w:val="10"/>
        </w:numPr>
        <w:tabs>
          <w:tab w:pos="1522" w:val="left" w:leader="none"/>
        </w:tabs>
        <w:spacing w:line="256" w:lineRule="auto" w:before="0" w:after="0"/>
        <w:ind w:left="1522" w:right="120" w:hanging="720"/>
        <w:jc w:val="both"/>
        <w:rPr>
          <w:sz w:val="24"/>
        </w:rPr>
      </w:pPr>
      <w:r>
        <w:rPr>
          <w:sz w:val="24"/>
        </w:rPr>
        <w:t>Ordenar la integración y coordinación de los equipos de trabajo para dar respuesta frente a emergencias y desastres, especialmente para asegurar el mantenimiento y</w:t>
      </w:r>
      <w:r>
        <w:rPr>
          <w:spacing w:val="-1"/>
          <w:sz w:val="24"/>
        </w:rPr>
        <w:t> </w:t>
      </w:r>
      <w:r>
        <w:rPr>
          <w:sz w:val="24"/>
        </w:rPr>
        <w:t>pronto restablecimiento de los servicios fundamentales;</w:t>
      </w:r>
    </w:p>
    <w:p>
      <w:pPr>
        <w:spacing w:after="0" w:line="256" w:lineRule="auto"/>
        <w:jc w:val="both"/>
        <w:rPr>
          <w:sz w:val="24"/>
        </w:rPr>
        <w:sectPr>
          <w:pgSz w:w="12240" w:h="15840"/>
          <w:pgMar w:header="0" w:footer="834" w:top="1820" w:bottom="1020" w:left="1260" w:right="1300"/>
        </w:sectPr>
      </w:pPr>
    </w:p>
    <w:p>
      <w:pPr>
        <w:pStyle w:val="BodyText"/>
        <w:spacing w:before="168"/>
      </w:pPr>
    </w:p>
    <w:p>
      <w:pPr>
        <w:pStyle w:val="ListParagraph"/>
        <w:numPr>
          <w:ilvl w:val="0"/>
          <w:numId w:val="10"/>
        </w:numPr>
        <w:tabs>
          <w:tab w:pos="1522" w:val="left" w:leader="none"/>
        </w:tabs>
        <w:spacing w:line="256" w:lineRule="auto" w:before="0" w:after="0"/>
        <w:ind w:left="1522" w:right="122" w:hanging="720"/>
        <w:jc w:val="left"/>
        <w:rPr>
          <w:sz w:val="24"/>
        </w:rPr>
      </w:pPr>
      <w:r>
        <w:rPr>
          <w:sz w:val="24"/>
        </w:rPr>
        <w:t>Hacer la declaratoria formal de emergencia, en los términos del presente</w:t>
      </w:r>
      <w:r>
        <w:rPr>
          <w:spacing w:val="40"/>
          <w:sz w:val="24"/>
        </w:rPr>
        <w:t> </w:t>
      </w:r>
      <w:r>
        <w:rPr>
          <w:sz w:val="24"/>
        </w:rPr>
        <w:t>Reglamento y disposiciones aplicables;</w:t>
      </w:r>
    </w:p>
    <w:p>
      <w:pPr>
        <w:pStyle w:val="ListParagraph"/>
        <w:numPr>
          <w:ilvl w:val="0"/>
          <w:numId w:val="10"/>
        </w:numPr>
        <w:tabs>
          <w:tab w:pos="1522" w:val="left" w:leader="none"/>
        </w:tabs>
        <w:spacing w:line="256" w:lineRule="auto" w:before="0" w:after="0"/>
        <w:ind w:left="1522" w:right="123" w:hanging="720"/>
        <w:jc w:val="left"/>
        <w:rPr>
          <w:sz w:val="24"/>
        </w:rPr>
      </w:pPr>
      <w:r>
        <w:rPr>
          <w:sz w:val="24"/>
        </w:rPr>
        <w:t>Solicitar al Gobierno Estatal o Federal, formular la declaratoria de zona de desastre de aplicación de recursos estatales o federales;</w:t>
      </w:r>
    </w:p>
    <w:p>
      <w:pPr>
        <w:pStyle w:val="ListParagraph"/>
        <w:numPr>
          <w:ilvl w:val="0"/>
          <w:numId w:val="10"/>
        </w:numPr>
        <w:tabs>
          <w:tab w:pos="1522" w:val="left" w:leader="none"/>
        </w:tabs>
        <w:spacing w:line="254" w:lineRule="auto" w:before="0" w:after="0"/>
        <w:ind w:left="1522" w:right="123" w:hanging="720"/>
        <w:jc w:val="left"/>
        <w:rPr>
          <w:sz w:val="24"/>
        </w:rPr>
      </w:pPr>
      <w:r>
        <w:rPr>
          <w:sz w:val="24"/>
        </w:rPr>
        <w:t>Autorizar la puesta en operación de los programas de emergencia para los diversos factores de riesgo y la difusión de los avisos y</w:t>
      </w:r>
      <w:r>
        <w:rPr>
          <w:spacing w:val="-1"/>
          <w:sz w:val="24"/>
        </w:rPr>
        <w:t> </w:t>
      </w:r>
      <w:r>
        <w:rPr>
          <w:sz w:val="24"/>
        </w:rPr>
        <w:t>alertas respectivas;</w:t>
      </w:r>
    </w:p>
    <w:p>
      <w:pPr>
        <w:pStyle w:val="ListParagraph"/>
        <w:numPr>
          <w:ilvl w:val="0"/>
          <w:numId w:val="10"/>
        </w:numPr>
        <w:tabs>
          <w:tab w:pos="1521" w:val="left" w:leader="none"/>
        </w:tabs>
        <w:spacing w:line="240" w:lineRule="auto" w:before="0" w:after="0"/>
        <w:ind w:left="1521" w:right="0" w:hanging="720"/>
        <w:jc w:val="left"/>
        <w:rPr>
          <w:sz w:val="24"/>
        </w:rPr>
      </w:pPr>
      <w:r>
        <w:rPr>
          <w:sz w:val="24"/>
        </w:rPr>
        <w:t>Convocar</w:t>
      </w:r>
      <w:r>
        <w:rPr>
          <w:spacing w:val="-5"/>
          <w:sz w:val="24"/>
        </w:rPr>
        <w:t> </w:t>
      </w:r>
      <w:r>
        <w:rPr>
          <w:sz w:val="24"/>
        </w:rPr>
        <w:t>al</w:t>
      </w:r>
      <w:r>
        <w:rPr>
          <w:spacing w:val="-5"/>
          <w:sz w:val="24"/>
        </w:rPr>
        <w:t> </w:t>
      </w:r>
      <w:r>
        <w:rPr>
          <w:sz w:val="24"/>
        </w:rPr>
        <w:t>Centro</w:t>
      </w:r>
      <w:r>
        <w:rPr>
          <w:spacing w:val="-6"/>
          <w:sz w:val="24"/>
        </w:rPr>
        <w:t> </w:t>
      </w:r>
      <w:r>
        <w:rPr>
          <w:sz w:val="24"/>
        </w:rPr>
        <w:t>Municipal</w:t>
      </w:r>
      <w:r>
        <w:rPr>
          <w:spacing w:val="-5"/>
          <w:sz w:val="24"/>
        </w:rPr>
        <w:t> </w:t>
      </w:r>
      <w:r>
        <w:rPr>
          <w:sz w:val="24"/>
        </w:rPr>
        <w:t>de</w:t>
      </w:r>
      <w:r>
        <w:rPr>
          <w:spacing w:val="-5"/>
          <w:sz w:val="24"/>
        </w:rPr>
        <w:t> </w:t>
      </w:r>
      <w:r>
        <w:rPr>
          <w:sz w:val="24"/>
        </w:rPr>
        <w:t>Operaciones;</w:t>
      </w:r>
      <w:r>
        <w:rPr>
          <w:spacing w:val="-5"/>
          <w:sz w:val="24"/>
        </w:rPr>
        <w:t> </w:t>
      </w:r>
      <w:r>
        <w:rPr>
          <w:spacing w:val="-10"/>
          <w:sz w:val="24"/>
        </w:rPr>
        <w:t>y</w:t>
      </w:r>
    </w:p>
    <w:p>
      <w:pPr>
        <w:pStyle w:val="ListParagraph"/>
        <w:numPr>
          <w:ilvl w:val="0"/>
          <w:numId w:val="10"/>
        </w:numPr>
        <w:tabs>
          <w:tab w:pos="1522" w:val="left" w:leader="none"/>
        </w:tabs>
        <w:spacing w:line="254" w:lineRule="auto" w:before="20" w:after="0"/>
        <w:ind w:left="1522" w:right="121" w:hanging="720"/>
        <w:jc w:val="left"/>
        <w:rPr>
          <w:sz w:val="24"/>
        </w:rPr>
      </w:pPr>
      <w:r>
        <w:rPr>
          <w:sz w:val="24"/>
        </w:rPr>
        <w:t>Las demás que le confiera el presente Reglamento y las que le otorgue el </w:t>
      </w:r>
      <w:r>
        <w:rPr>
          <w:spacing w:val="-2"/>
          <w:sz w:val="24"/>
        </w:rPr>
        <w:t>Consejo.</w:t>
      </w:r>
    </w:p>
    <w:p>
      <w:pPr>
        <w:spacing w:before="164"/>
        <w:ind w:left="442"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25.-</w:t>
      </w:r>
      <w:r>
        <w:rPr>
          <w:rFonts w:ascii="Arial" w:hAnsi="Arial"/>
          <w:b/>
          <w:spacing w:val="-4"/>
          <w:sz w:val="24"/>
        </w:rPr>
        <w:t> </w:t>
      </w:r>
      <w:r>
        <w:rPr>
          <w:sz w:val="24"/>
        </w:rPr>
        <w:t>Corresponde</w:t>
      </w:r>
      <w:r>
        <w:rPr>
          <w:spacing w:val="-2"/>
          <w:sz w:val="24"/>
        </w:rPr>
        <w:t> </w:t>
      </w:r>
      <w:r>
        <w:rPr>
          <w:sz w:val="24"/>
        </w:rPr>
        <w:t>al</w:t>
      </w:r>
      <w:r>
        <w:rPr>
          <w:spacing w:val="-6"/>
          <w:sz w:val="24"/>
        </w:rPr>
        <w:t> </w:t>
      </w:r>
      <w:r>
        <w:rPr>
          <w:sz w:val="24"/>
        </w:rPr>
        <w:t>Secretario</w:t>
      </w:r>
      <w:r>
        <w:rPr>
          <w:spacing w:val="-2"/>
          <w:sz w:val="24"/>
        </w:rPr>
        <w:t> </w:t>
      </w:r>
      <w:r>
        <w:rPr>
          <w:sz w:val="24"/>
        </w:rPr>
        <w:t>Ejecutivo</w:t>
      </w:r>
      <w:r>
        <w:rPr>
          <w:spacing w:val="-3"/>
          <w:sz w:val="24"/>
        </w:rPr>
        <w:t> </w:t>
      </w:r>
      <w:r>
        <w:rPr>
          <w:sz w:val="24"/>
        </w:rPr>
        <w:t>del</w:t>
      </w:r>
      <w:r>
        <w:rPr>
          <w:spacing w:val="-2"/>
          <w:sz w:val="24"/>
        </w:rPr>
        <w:t> Consejo:</w:t>
      </w:r>
    </w:p>
    <w:p>
      <w:pPr>
        <w:pStyle w:val="ListParagraph"/>
        <w:numPr>
          <w:ilvl w:val="0"/>
          <w:numId w:val="11"/>
        </w:numPr>
        <w:tabs>
          <w:tab w:pos="1522" w:val="left" w:leader="none"/>
        </w:tabs>
        <w:spacing w:line="254" w:lineRule="auto" w:before="276" w:after="0"/>
        <w:ind w:left="1522" w:right="119" w:hanging="720"/>
        <w:jc w:val="left"/>
        <w:rPr>
          <w:sz w:val="24"/>
        </w:rPr>
      </w:pPr>
      <w:r>
        <w:rPr>
          <w:sz w:val="24"/>
        </w:rPr>
        <w:t>En ausencia del Presidente propietario, presidir las sesiones del Consejo y realizar las declaratorias de emergencia;</w:t>
      </w:r>
    </w:p>
    <w:p>
      <w:pPr>
        <w:pStyle w:val="ListParagraph"/>
        <w:numPr>
          <w:ilvl w:val="0"/>
          <w:numId w:val="11"/>
        </w:numPr>
        <w:tabs>
          <w:tab w:pos="1521" w:val="left" w:leader="none"/>
        </w:tabs>
        <w:spacing w:line="240" w:lineRule="auto" w:before="2" w:after="0"/>
        <w:ind w:left="1521" w:right="0" w:hanging="720"/>
        <w:jc w:val="left"/>
        <w:rPr>
          <w:sz w:val="24"/>
        </w:rPr>
      </w:pPr>
      <w:r>
        <w:rPr>
          <w:sz w:val="24"/>
        </w:rPr>
        <w:t>Dar</w:t>
      </w:r>
      <w:r>
        <w:rPr>
          <w:spacing w:val="-3"/>
          <w:sz w:val="24"/>
        </w:rPr>
        <w:t> </w:t>
      </w:r>
      <w:r>
        <w:rPr>
          <w:sz w:val="24"/>
        </w:rPr>
        <w:t>seguimiento</w:t>
      </w:r>
      <w:r>
        <w:rPr>
          <w:spacing w:val="-3"/>
          <w:sz w:val="24"/>
        </w:rPr>
        <w:t> </w:t>
      </w:r>
      <w:r>
        <w:rPr>
          <w:sz w:val="24"/>
        </w:rPr>
        <w:t>a</w:t>
      </w:r>
      <w:r>
        <w:rPr>
          <w:spacing w:val="-4"/>
          <w:sz w:val="24"/>
        </w:rPr>
        <w:t> </w:t>
      </w:r>
      <w:r>
        <w:rPr>
          <w:sz w:val="24"/>
        </w:rPr>
        <w:t>las</w:t>
      </w:r>
      <w:r>
        <w:rPr>
          <w:spacing w:val="-4"/>
          <w:sz w:val="24"/>
        </w:rPr>
        <w:t> </w:t>
      </w:r>
      <w:r>
        <w:rPr>
          <w:sz w:val="24"/>
        </w:rPr>
        <w:t>disposiciones</w:t>
      </w:r>
      <w:r>
        <w:rPr>
          <w:spacing w:val="-3"/>
          <w:sz w:val="24"/>
        </w:rPr>
        <w:t> </w:t>
      </w:r>
      <w:r>
        <w:rPr>
          <w:sz w:val="24"/>
        </w:rPr>
        <w:t>y</w:t>
      </w:r>
      <w:r>
        <w:rPr>
          <w:spacing w:val="-5"/>
          <w:sz w:val="24"/>
        </w:rPr>
        <w:t> </w:t>
      </w:r>
      <w:r>
        <w:rPr>
          <w:sz w:val="24"/>
        </w:rPr>
        <w:t>acuerdos</w:t>
      </w:r>
      <w:r>
        <w:rPr>
          <w:spacing w:val="-3"/>
          <w:sz w:val="24"/>
        </w:rPr>
        <w:t> </w:t>
      </w:r>
      <w:r>
        <w:rPr>
          <w:sz w:val="24"/>
        </w:rPr>
        <w:t>del</w:t>
      </w:r>
      <w:r>
        <w:rPr>
          <w:spacing w:val="-2"/>
          <w:sz w:val="24"/>
        </w:rPr>
        <w:t> Consejo;</w:t>
      </w:r>
    </w:p>
    <w:p>
      <w:pPr>
        <w:pStyle w:val="ListParagraph"/>
        <w:numPr>
          <w:ilvl w:val="0"/>
          <w:numId w:val="11"/>
        </w:numPr>
        <w:tabs>
          <w:tab w:pos="1521" w:val="left" w:leader="none"/>
        </w:tabs>
        <w:spacing w:line="240" w:lineRule="auto" w:before="20" w:after="0"/>
        <w:ind w:left="1521" w:right="0" w:hanging="720"/>
        <w:jc w:val="left"/>
        <w:rPr>
          <w:sz w:val="24"/>
        </w:rPr>
      </w:pPr>
      <w:r>
        <w:rPr>
          <w:sz w:val="24"/>
        </w:rPr>
        <w:t>Ejercer</w:t>
      </w:r>
      <w:r>
        <w:rPr>
          <w:spacing w:val="-4"/>
          <w:sz w:val="24"/>
        </w:rPr>
        <w:t> </w:t>
      </w:r>
      <w:r>
        <w:rPr>
          <w:sz w:val="24"/>
        </w:rPr>
        <w:t>la</w:t>
      </w:r>
      <w:r>
        <w:rPr>
          <w:spacing w:val="-4"/>
          <w:sz w:val="24"/>
        </w:rPr>
        <w:t> </w:t>
      </w:r>
      <w:r>
        <w:rPr>
          <w:sz w:val="24"/>
        </w:rPr>
        <w:t>representación</w:t>
      </w:r>
      <w:r>
        <w:rPr>
          <w:spacing w:val="-4"/>
          <w:sz w:val="24"/>
        </w:rPr>
        <w:t> </w:t>
      </w:r>
      <w:r>
        <w:rPr>
          <w:sz w:val="24"/>
        </w:rPr>
        <w:t>legal</w:t>
      </w:r>
      <w:r>
        <w:rPr>
          <w:spacing w:val="-4"/>
          <w:sz w:val="24"/>
        </w:rPr>
        <w:t> </w:t>
      </w:r>
      <w:r>
        <w:rPr>
          <w:sz w:val="24"/>
        </w:rPr>
        <w:t>del</w:t>
      </w:r>
      <w:r>
        <w:rPr>
          <w:spacing w:val="-3"/>
          <w:sz w:val="24"/>
        </w:rPr>
        <w:t> </w:t>
      </w:r>
      <w:r>
        <w:rPr>
          <w:spacing w:val="-2"/>
          <w:sz w:val="24"/>
        </w:rPr>
        <w:t>Consejo;</w:t>
      </w:r>
    </w:p>
    <w:p>
      <w:pPr>
        <w:pStyle w:val="ListParagraph"/>
        <w:numPr>
          <w:ilvl w:val="0"/>
          <w:numId w:val="11"/>
        </w:numPr>
        <w:tabs>
          <w:tab w:pos="1520" w:val="left" w:leader="none"/>
          <w:tab w:pos="1522" w:val="left" w:leader="none"/>
        </w:tabs>
        <w:spacing w:line="256" w:lineRule="auto" w:before="17" w:after="0"/>
        <w:ind w:left="1522" w:right="119" w:hanging="720"/>
        <w:jc w:val="both"/>
        <w:rPr>
          <w:sz w:val="24"/>
        </w:rPr>
      </w:pPr>
      <w:r>
        <w:rPr>
          <w:sz w:val="24"/>
        </w:rPr>
        <w:t>Elaborar y certificar las actas del Consejo, y dar fe de su contenido; así como conservar en un archivo las mismas, archivo el cual estará bajo su custodia y cuidado;</w:t>
      </w:r>
    </w:p>
    <w:p>
      <w:pPr>
        <w:pStyle w:val="ListParagraph"/>
        <w:numPr>
          <w:ilvl w:val="0"/>
          <w:numId w:val="11"/>
        </w:numPr>
        <w:tabs>
          <w:tab w:pos="1520" w:val="left" w:leader="none"/>
          <w:tab w:pos="1522" w:val="left" w:leader="none"/>
        </w:tabs>
        <w:spacing w:line="256" w:lineRule="auto" w:before="0" w:after="0"/>
        <w:ind w:left="1522" w:right="125" w:hanging="720"/>
        <w:jc w:val="both"/>
        <w:rPr>
          <w:sz w:val="24"/>
        </w:rPr>
      </w:pPr>
      <w:r>
        <w:rPr>
          <w:sz w:val="24"/>
        </w:rPr>
        <w:t>Informar al Consejo sobre el estado que guarde el cumplimiento de los Acuerdos y resoluciones; y</w:t>
      </w:r>
    </w:p>
    <w:p>
      <w:pPr>
        <w:pStyle w:val="ListParagraph"/>
        <w:numPr>
          <w:ilvl w:val="0"/>
          <w:numId w:val="11"/>
        </w:numPr>
        <w:tabs>
          <w:tab w:pos="1520" w:val="left" w:leader="none"/>
          <w:tab w:pos="1522" w:val="left" w:leader="none"/>
        </w:tabs>
        <w:spacing w:line="256" w:lineRule="auto" w:before="0" w:after="0"/>
        <w:ind w:left="1522" w:right="120" w:hanging="720"/>
        <w:jc w:val="both"/>
        <w:rPr>
          <w:sz w:val="24"/>
        </w:rPr>
      </w:pPr>
      <w:r>
        <w:rPr>
          <w:sz w:val="24"/>
        </w:rPr>
        <w:t>Las demás que le confieran el presente Reglamento, los demás ordenamientos aplicables y las que provengan de acuerdos del Consejo, o del Presidente Municipal.</w:t>
      </w:r>
    </w:p>
    <w:p>
      <w:pPr>
        <w:spacing w:before="153"/>
        <w:ind w:left="442"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26.-</w:t>
      </w:r>
      <w:r>
        <w:rPr>
          <w:rFonts w:ascii="Arial" w:hAnsi="Arial"/>
          <w:b/>
          <w:spacing w:val="-3"/>
          <w:sz w:val="24"/>
        </w:rPr>
        <w:t> </w:t>
      </w:r>
      <w:r>
        <w:rPr>
          <w:sz w:val="24"/>
        </w:rPr>
        <w:t>Corresponde</w:t>
      </w:r>
      <w:r>
        <w:rPr>
          <w:spacing w:val="-2"/>
          <w:sz w:val="24"/>
        </w:rPr>
        <w:t> </w:t>
      </w:r>
      <w:r>
        <w:rPr>
          <w:sz w:val="24"/>
        </w:rPr>
        <w:t>al</w:t>
      </w:r>
      <w:r>
        <w:rPr>
          <w:spacing w:val="-6"/>
          <w:sz w:val="24"/>
        </w:rPr>
        <w:t> </w:t>
      </w:r>
      <w:r>
        <w:rPr>
          <w:sz w:val="24"/>
        </w:rPr>
        <w:t>Secretario</w:t>
      </w:r>
      <w:r>
        <w:rPr>
          <w:spacing w:val="-4"/>
          <w:sz w:val="24"/>
        </w:rPr>
        <w:t> </w:t>
      </w:r>
      <w:r>
        <w:rPr>
          <w:sz w:val="24"/>
        </w:rPr>
        <w:t>Técnico</w:t>
      </w:r>
      <w:r>
        <w:rPr>
          <w:spacing w:val="-4"/>
          <w:sz w:val="24"/>
        </w:rPr>
        <w:t> </w:t>
      </w:r>
      <w:r>
        <w:rPr>
          <w:sz w:val="24"/>
        </w:rPr>
        <w:t>del</w:t>
      </w:r>
      <w:r>
        <w:rPr>
          <w:spacing w:val="-2"/>
          <w:sz w:val="24"/>
        </w:rPr>
        <w:t> Consejo:</w:t>
      </w:r>
    </w:p>
    <w:p>
      <w:pPr>
        <w:pStyle w:val="BodyText"/>
      </w:pPr>
    </w:p>
    <w:p>
      <w:pPr>
        <w:pStyle w:val="ListParagraph"/>
        <w:numPr>
          <w:ilvl w:val="0"/>
          <w:numId w:val="12"/>
        </w:numPr>
        <w:tabs>
          <w:tab w:pos="1522" w:val="left" w:leader="none"/>
        </w:tabs>
        <w:spacing w:line="256" w:lineRule="auto" w:before="0" w:after="0"/>
        <w:ind w:left="1522" w:right="122" w:hanging="720"/>
        <w:jc w:val="left"/>
        <w:rPr>
          <w:sz w:val="24"/>
        </w:rPr>
      </w:pPr>
      <w:r>
        <w:rPr>
          <w:sz w:val="24"/>
        </w:rPr>
        <w:t>Elaborar y someter a la consideración del Consejo el programa de trabajo de dicho Consejo;</w:t>
      </w:r>
    </w:p>
    <w:p>
      <w:pPr>
        <w:pStyle w:val="ListParagraph"/>
        <w:numPr>
          <w:ilvl w:val="0"/>
          <w:numId w:val="12"/>
        </w:numPr>
        <w:tabs>
          <w:tab w:pos="1522" w:val="left" w:leader="none"/>
        </w:tabs>
        <w:spacing w:line="256" w:lineRule="auto" w:before="0" w:after="0"/>
        <w:ind w:left="1522" w:right="124" w:hanging="720"/>
        <w:jc w:val="left"/>
        <w:rPr>
          <w:sz w:val="24"/>
        </w:rPr>
      </w:pPr>
      <w:r>
        <w:rPr>
          <w:sz w:val="24"/>
        </w:rPr>
        <w:t>Previo acuerdo del Presidente del Consejo, formular el orden del día para cada sesión;</w:t>
      </w:r>
    </w:p>
    <w:p>
      <w:pPr>
        <w:pStyle w:val="ListParagraph"/>
        <w:numPr>
          <w:ilvl w:val="0"/>
          <w:numId w:val="12"/>
        </w:numPr>
        <w:tabs>
          <w:tab w:pos="1522" w:val="left" w:leader="none"/>
        </w:tabs>
        <w:spacing w:line="254" w:lineRule="auto" w:before="0" w:after="0"/>
        <w:ind w:left="1522" w:right="119" w:hanging="720"/>
        <w:jc w:val="left"/>
        <w:rPr>
          <w:sz w:val="24"/>
        </w:rPr>
      </w:pPr>
      <w:r>
        <w:rPr>
          <w:sz w:val="24"/>
        </w:rPr>
        <w:t>Convocar</w:t>
      </w:r>
      <w:r>
        <w:rPr>
          <w:spacing w:val="30"/>
          <w:sz w:val="24"/>
        </w:rPr>
        <w:t> </w:t>
      </w:r>
      <w:r>
        <w:rPr>
          <w:sz w:val="24"/>
        </w:rPr>
        <w:t>por</w:t>
      </w:r>
      <w:r>
        <w:rPr>
          <w:spacing w:val="30"/>
          <w:sz w:val="24"/>
        </w:rPr>
        <w:t> </w:t>
      </w:r>
      <w:r>
        <w:rPr>
          <w:sz w:val="24"/>
        </w:rPr>
        <w:t>escrito</w:t>
      </w:r>
      <w:r>
        <w:rPr>
          <w:spacing w:val="29"/>
          <w:sz w:val="24"/>
        </w:rPr>
        <w:t> </w:t>
      </w:r>
      <w:r>
        <w:rPr>
          <w:sz w:val="24"/>
        </w:rPr>
        <w:t>o</w:t>
      </w:r>
      <w:r>
        <w:rPr>
          <w:spacing w:val="30"/>
          <w:sz w:val="24"/>
        </w:rPr>
        <w:t> </w:t>
      </w:r>
      <w:r>
        <w:rPr>
          <w:sz w:val="24"/>
        </w:rPr>
        <w:t>por medio</w:t>
      </w:r>
      <w:r>
        <w:rPr>
          <w:spacing w:val="30"/>
          <w:sz w:val="24"/>
        </w:rPr>
        <w:t> </w:t>
      </w:r>
      <w:r>
        <w:rPr>
          <w:sz w:val="24"/>
        </w:rPr>
        <w:t>electrónico</w:t>
      </w:r>
      <w:r>
        <w:rPr>
          <w:spacing w:val="30"/>
          <w:sz w:val="24"/>
        </w:rPr>
        <w:t> </w:t>
      </w:r>
      <w:r>
        <w:rPr>
          <w:sz w:val="24"/>
        </w:rPr>
        <w:t>a</w:t>
      </w:r>
      <w:r>
        <w:rPr>
          <w:spacing w:val="30"/>
          <w:sz w:val="24"/>
        </w:rPr>
        <w:t> </w:t>
      </w:r>
      <w:r>
        <w:rPr>
          <w:sz w:val="24"/>
        </w:rPr>
        <w:t>las</w:t>
      </w:r>
      <w:r>
        <w:rPr>
          <w:spacing w:val="30"/>
          <w:sz w:val="24"/>
        </w:rPr>
        <w:t> </w:t>
      </w:r>
      <w:r>
        <w:rPr>
          <w:sz w:val="24"/>
        </w:rPr>
        <w:t>sesiones</w:t>
      </w:r>
      <w:r>
        <w:rPr>
          <w:spacing w:val="30"/>
          <w:sz w:val="24"/>
        </w:rPr>
        <w:t> </w:t>
      </w:r>
      <w:r>
        <w:rPr>
          <w:sz w:val="24"/>
        </w:rPr>
        <w:t>ordinarias</w:t>
      </w:r>
      <w:r>
        <w:rPr>
          <w:spacing w:val="30"/>
          <w:sz w:val="24"/>
        </w:rPr>
        <w:t> </w:t>
      </w:r>
      <w:r>
        <w:rPr>
          <w:sz w:val="24"/>
        </w:rPr>
        <w:t>y extraordinarias del Consejo, cuando su Presidente así lo determine;</w:t>
      </w:r>
    </w:p>
    <w:p>
      <w:pPr>
        <w:pStyle w:val="ListParagraph"/>
        <w:numPr>
          <w:ilvl w:val="0"/>
          <w:numId w:val="12"/>
        </w:numPr>
        <w:tabs>
          <w:tab w:pos="1522" w:val="left" w:leader="none"/>
        </w:tabs>
        <w:spacing w:line="256" w:lineRule="auto" w:before="1" w:after="0"/>
        <w:ind w:left="1522" w:right="122" w:hanging="720"/>
        <w:jc w:val="left"/>
        <w:rPr>
          <w:sz w:val="24"/>
        </w:rPr>
      </w:pPr>
      <w:r>
        <w:rPr>
          <w:sz w:val="24"/>
        </w:rPr>
        <w:t>Verificar que el quórum legal para cada sesión del Consejo, se encuentre reunido y comunicarlo al Presidente del Consejo;</w:t>
      </w:r>
    </w:p>
    <w:p>
      <w:pPr>
        <w:pStyle w:val="ListParagraph"/>
        <w:numPr>
          <w:ilvl w:val="0"/>
          <w:numId w:val="12"/>
        </w:numPr>
        <w:tabs>
          <w:tab w:pos="1522" w:val="left" w:leader="none"/>
        </w:tabs>
        <w:spacing w:line="256" w:lineRule="auto" w:before="0" w:after="0"/>
        <w:ind w:left="1522" w:right="121" w:hanging="720"/>
        <w:jc w:val="left"/>
        <w:rPr>
          <w:sz w:val="24"/>
        </w:rPr>
      </w:pPr>
      <w:r>
        <w:rPr>
          <w:sz w:val="24"/>
        </w:rPr>
        <w:t>Registrar las resoluciones y acuerdos del Consejo, y sistematizarlos para su seguimiento;</w:t>
      </w:r>
    </w:p>
    <w:p>
      <w:pPr>
        <w:pStyle w:val="ListParagraph"/>
        <w:numPr>
          <w:ilvl w:val="0"/>
          <w:numId w:val="12"/>
        </w:numPr>
        <w:tabs>
          <w:tab w:pos="1521" w:val="left" w:leader="none"/>
        </w:tabs>
        <w:spacing w:line="240" w:lineRule="auto" w:before="0" w:after="0"/>
        <w:ind w:left="1521" w:right="0" w:hanging="720"/>
        <w:jc w:val="left"/>
        <w:rPr>
          <w:sz w:val="24"/>
        </w:rPr>
      </w:pPr>
      <w:r>
        <w:rPr>
          <w:sz w:val="24"/>
        </w:rPr>
        <w:t>Elaborar</w:t>
      </w:r>
      <w:r>
        <w:rPr>
          <w:spacing w:val="-2"/>
          <w:sz w:val="24"/>
        </w:rPr>
        <w:t> </w:t>
      </w:r>
      <w:r>
        <w:rPr>
          <w:sz w:val="24"/>
        </w:rPr>
        <w:t>y</w:t>
      </w:r>
      <w:r>
        <w:rPr>
          <w:spacing w:val="-5"/>
          <w:sz w:val="24"/>
        </w:rPr>
        <w:t> </w:t>
      </w:r>
      <w:r>
        <w:rPr>
          <w:sz w:val="24"/>
        </w:rPr>
        <w:t>rendir</w:t>
      </w:r>
      <w:r>
        <w:rPr>
          <w:spacing w:val="-4"/>
          <w:sz w:val="24"/>
        </w:rPr>
        <w:t> </w:t>
      </w:r>
      <w:r>
        <w:rPr>
          <w:sz w:val="24"/>
        </w:rPr>
        <w:t>al</w:t>
      </w:r>
      <w:r>
        <w:rPr>
          <w:spacing w:val="-1"/>
          <w:sz w:val="24"/>
        </w:rPr>
        <w:t> </w:t>
      </w:r>
      <w:r>
        <w:rPr>
          <w:sz w:val="24"/>
        </w:rPr>
        <w:t>Consejo</w:t>
      </w:r>
      <w:r>
        <w:rPr>
          <w:spacing w:val="-4"/>
          <w:sz w:val="24"/>
        </w:rPr>
        <w:t> </w:t>
      </w:r>
      <w:r>
        <w:rPr>
          <w:sz w:val="24"/>
        </w:rPr>
        <w:t>un</w:t>
      </w:r>
      <w:r>
        <w:rPr>
          <w:spacing w:val="-2"/>
          <w:sz w:val="24"/>
        </w:rPr>
        <w:t> </w:t>
      </w:r>
      <w:r>
        <w:rPr>
          <w:sz w:val="24"/>
        </w:rPr>
        <w:t>informe</w:t>
      </w:r>
      <w:r>
        <w:rPr>
          <w:spacing w:val="-2"/>
          <w:sz w:val="24"/>
        </w:rPr>
        <w:t> </w:t>
      </w:r>
      <w:r>
        <w:rPr>
          <w:sz w:val="24"/>
        </w:rPr>
        <w:t>anual</w:t>
      </w:r>
      <w:r>
        <w:rPr>
          <w:spacing w:val="-4"/>
          <w:sz w:val="24"/>
        </w:rPr>
        <w:t> </w:t>
      </w:r>
      <w:r>
        <w:rPr>
          <w:sz w:val="24"/>
        </w:rPr>
        <w:t>de</w:t>
      </w:r>
      <w:r>
        <w:rPr>
          <w:spacing w:val="-2"/>
          <w:sz w:val="24"/>
        </w:rPr>
        <w:t> </w:t>
      </w:r>
      <w:r>
        <w:rPr>
          <w:sz w:val="24"/>
        </w:rPr>
        <w:t>los</w:t>
      </w:r>
      <w:r>
        <w:rPr>
          <w:spacing w:val="-5"/>
          <w:sz w:val="24"/>
        </w:rPr>
        <w:t> </w:t>
      </w:r>
      <w:r>
        <w:rPr>
          <w:sz w:val="24"/>
        </w:rPr>
        <w:t>trabajos</w:t>
      </w:r>
      <w:r>
        <w:rPr>
          <w:spacing w:val="-2"/>
          <w:sz w:val="24"/>
        </w:rPr>
        <w:t> </w:t>
      </w:r>
      <w:r>
        <w:rPr>
          <w:sz w:val="24"/>
        </w:rPr>
        <w:t>del</w:t>
      </w:r>
      <w:r>
        <w:rPr>
          <w:spacing w:val="-2"/>
          <w:sz w:val="24"/>
        </w:rPr>
        <w:t> mismo.</w:t>
      </w:r>
    </w:p>
    <w:p>
      <w:pPr>
        <w:pStyle w:val="ListParagraph"/>
        <w:numPr>
          <w:ilvl w:val="0"/>
          <w:numId w:val="12"/>
        </w:numPr>
        <w:tabs>
          <w:tab w:pos="1522" w:val="left" w:leader="none"/>
        </w:tabs>
        <w:spacing w:line="256" w:lineRule="auto" w:before="14" w:after="0"/>
        <w:ind w:left="1522" w:right="121" w:hanging="720"/>
        <w:jc w:val="left"/>
        <w:rPr>
          <w:sz w:val="24"/>
        </w:rPr>
      </w:pPr>
      <w:r>
        <w:rPr>
          <w:sz w:val="24"/>
        </w:rPr>
        <w:t>En</w:t>
      </w:r>
      <w:r>
        <w:rPr>
          <w:spacing w:val="39"/>
          <w:sz w:val="24"/>
        </w:rPr>
        <w:t> </w:t>
      </w:r>
      <w:r>
        <w:rPr>
          <w:sz w:val="24"/>
        </w:rPr>
        <w:t>ausencia</w:t>
      </w:r>
      <w:r>
        <w:rPr>
          <w:spacing w:val="39"/>
          <w:sz w:val="24"/>
        </w:rPr>
        <w:t> </w:t>
      </w:r>
      <w:r>
        <w:rPr>
          <w:sz w:val="24"/>
        </w:rPr>
        <w:t>del</w:t>
      </w:r>
      <w:r>
        <w:rPr>
          <w:spacing w:val="38"/>
          <w:sz w:val="24"/>
        </w:rPr>
        <w:t> </w:t>
      </w:r>
      <w:r>
        <w:rPr>
          <w:sz w:val="24"/>
        </w:rPr>
        <w:t>Secretario</w:t>
      </w:r>
      <w:r>
        <w:rPr>
          <w:spacing w:val="39"/>
          <w:sz w:val="24"/>
        </w:rPr>
        <w:t> </w:t>
      </w:r>
      <w:r>
        <w:rPr>
          <w:sz w:val="24"/>
        </w:rPr>
        <w:t>Ejecutivo,</w:t>
      </w:r>
      <w:r>
        <w:rPr>
          <w:spacing w:val="39"/>
          <w:sz w:val="24"/>
        </w:rPr>
        <w:t> </w:t>
      </w:r>
      <w:r>
        <w:rPr>
          <w:sz w:val="24"/>
        </w:rPr>
        <w:t>ejercer</w:t>
      </w:r>
      <w:r>
        <w:rPr>
          <w:spacing w:val="38"/>
          <w:sz w:val="24"/>
        </w:rPr>
        <w:t> </w:t>
      </w:r>
      <w:r>
        <w:rPr>
          <w:sz w:val="24"/>
        </w:rPr>
        <w:t>la</w:t>
      </w:r>
      <w:r>
        <w:rPr>
          <w:spacing w:val="39"/>
          <w:sz w:val="24"/>
        </w:rPr>
        <w:t> </w:t>
      </w:r>
      <w:r>
        <w:rPr>
          <w:sz w:val="24"/>
        </w:rPr>
        <w:t>representación</w:t>
      </w:r>
      <w:r>
        <w:rPr>
          <w:spacing w:val="39"/>
          <w:sz w:val="24"/>
        </w:rPr>
        <w:t> </w:t>
      </w:r>
      <w:r>
        <w:rPr>
          <w:sz w:val="24"/>
        </w:rPr>
        <w:t>legal</w:t>
      </w:r>
      <w:r>
        <w:rPr>
          <w:spacing w:val="38"/>
          <w:sz w:val="24"/>
        </w:rPr>
        <w:t> </w:t>
      </w:r>
      <w:r>
        <w:rPr>
          <w:sz w:val="24"/>
        </w:rPr>
        <w:t>del </w:t>
      </w:r>
      <w:r>
        <w:rPr>
          <w:spacing w:val="-2"/>
          <w:sz w:val="24"/>
        </w:rPr>
        <w:t>Consejo;</w:t>
      </w:r>
    </w:p>
    <w:p>
      <w:pPr>
        <w:pStyle w:val="ListParagraph"/>
        <w:numPr>
          <w:ilvl w:val="0"/>
          <w:numId w:val="12"/>
        </w:numPr>
        <w:tabs>
          <w:tab w:pos="1521" w:val="left" w:leader="none"/>
        </w:tabs>
        <w:spacing w:line="240" w:lineRule="auto" w:before="0" w:after="0"/>
        <w:ind w:left="1521" w:right="0" w:hanging="720"/>
        <w:jc w:val="left"/>
        <w:rPr>
          <w:sz w:val="24"/>
        </w:rPr>
      </w:pPr>
      <w:r>
        <w:rPr>
          <w:sz w:val="24"/>
        </w:rPr>
        <w:t>Conducir</w:t>
      </w:r>
      <w:r>
        <w:rPr>
          <w:spacing w:val="-6"/>
          <w:sz w:val="24"/>
        </w:rPr>
        <w:t> </w:t>
      </w:r>
      <w:r>
        <w:rPr>
          <w:sz w:val="24"/>
        </w:rPr>
        <w:t>operativamente</w:t>
      </w:r>
      <w:r>
        <w:rPr>
          <w:spacing w:val="-5"/>
          <w:sz w:val="24"/>
        </w:rPr>
        <w:t> </w:t>
      </w:r>
      <w:r>
        <w:rPr>
          <w:sz w:val="24"/>
        </w:rPr>
        <w:t>el</w:t>
      </w:r>
      <w:r>
        <w:rPr>
          <w:spacing w:val="-4"/>
          <w:sz w:val="24"/>
        </w:rPr>
        <w:t> </w:t>
      </w:r>
      <w:r>
        <w:rPr>
          <w:sz w:val="24"/>
        </w:rPr>
        <w:t>Sistema</w:t>
      </w:r>
      <w:r>
        <w:rPr>
          <w:spacing w:val="-6"/>
          <w:sz w:val="24"/>
        </w:rPr>
        <w:t> </w:t>
      </w:r>
      <w:r>
        <w:rPr>
          <w:sz w:val="24"/>
        </w:rPr>
        <w:t>Municipal</w:t>
      </w:r>
      <w:r>
        <w:rPr>
          <w:spacing w:val="-4"/>
          <w:sz w:val="24"/>
        </w:rPr>
        <w:t> </w:t>
      </w:r>
      <w:r>
        <w:rPr>
          <w:sz w:val="24"/>
        </w:rPr>
        <w:t>de</w:t>
      </w:r>
      <w:r>
        <w:rPr>
          <w:spacing w:val="-6"/>
          <w:sz w:val="24"/>
        </w:rPr>
        <w:t> </w:t>
      </w:r>
      <w:r>
        <w:rPr>
          <w:sz w:val="24"/>
        </w:rPr>
        <w:t>Protección</w:t>
      </w:r>
      <w:r>
        <w:rPr>
          <w:spacing w:val="-4"/>
          <w:sz w:val="24"/>
        </w:rPr>
        <w:t> </w:t>
      </w:r>
      <w:r>
        <w:rPr>
          <w:sz w:val="24"/>
        </w:rPr>
        <w:t>Civil;</w:t>
      </w:r>
      <w:r>
        <w:rPr>
          <w:spacing w:val="-4"/>
          <w:sz w:val="24"/>
        </w:rPr>
        <w:t> </w:t>
      </w:r>
      <w:r>
        <w:rPr>
          <w:spacing w:val="-10"/>
          <w:sz w:val="24"/>
        </w:rPr>
        <w:t>y</w:t>
      </w:r>
    </w:p>
    <w:p>
      <w:pPr>
        <w:spacing w:after="0" w:line="240" w:lineRule="auto"/>
        <w:jc w:val="left"/>
        <w:rPr>
          <w:sz w:val="24"/>
        </w:rPr>
        <w:sectPr>
          <w:pgSz w:w="12240" w:h="15840"/>
          <w:pgMar w:header="0" w:footer="834" w:top="1820" w:bottom="1020" w:left="1260" w:right="1300"/>
        </w:sectPr>
      </w:pPr>
    </w:p>
    <w:p>
      <w:pPr>
        <w:pStyle w:val="BodyText"/>
        <w:spacing w:before="168"/>
      </w:pPr>
    </w:p>
    <w:p>
      <w:pPr>
        <w:pStyle w:val="ListParagraph"/>
        <w:numPr>
          <w:ilvl w:val="0"/>
          <w:numId w:val="12"/>
        </w:numPr>
        <w:tabs>
          <w:tab w:pos="1522" w:val="left" w:leader="none"/>
        </w:tabs>
        <w:spacing w:line="256" w:lineRule="auto" w:before="0" w:after="0"/>
        <w:ind w:left="1522" w:right="119" w:hanging="720"/>
        <w:jc w:val="left"/>
        <w:rPr>
          <w:sz w:val="24"/>
        </w:rPr>
      </w:pPr>
      <w:r>
        <w:rPr>
          <w:sz w:val="24"/>
        </w:rPr>
        <w:t>Los</w:t>
      </w:r>
      <w:r>
        <w:rPr>
          <w:spacing w:val="80"/>
          <w:sz w:val="24"/>
        </w:rPr>
        <w:t> </w:t>
      </w:r>
      <w:r>
        <w:rPr>
          <w:sz w:val="24"/>
        </w:rPr>
        <w:t>demás</w:t>
      </w:r>
      <w:r>
        <w:rPr>
          <w:spacing w:val="80"/>
          <w:sz w:val="24"/>
        </w:rPr>
        <w:t> </w:t>
      </w:r>
      <w:r>
        <w:rPr>
          <w:sz w:val="24"/>
        </w:rPr>
        <w:t>que</w:t>
      </w:r>
      <w:r>
        <w:rPr>
          <w:spacing w:val="80"/>
          <w:sz w:val="24"/>
        </w:rPr>
        <w:t> </w:t>
      </w:r>
      <w:r>
        <w:rPr>
          <w:sz w:val="24"/>
        </w:rPr>
        <w:t>les</w:t>
      </w:r>
      <w:r>
        <w:rPr>
          <w:spacing w:val="80"/>
          <w:sz w:val="24"/>
        </w:rPr>
        <w:t> </w:t>
      </w:r>
      <w:r>
        <w:rPr>
          <w:sz w:val="24"/>
        </w:rPr>
        <w:t>confieran</w:t>
      </w:r>
      <w:r>
        <w:rPr>
          <w:spacing w:val="80"/>
          <w:sz w:val="24"/>
        </w:rPr>
        <w:t> </w:t>
      </w:r>
      <w:r>
        <w:rPr>
          <w:sz w:val="24"/>
        </w:rPr>
        <w:t>las</w:t>
      </w:r>
      <w:r>
        <w:rPr>
          <w:spacing w:val="80"/>
          <w:sz w:val="24"/>
        </w:rPr>
        <w:t> </w:t>
      </w:r>
      <w:r>
        <w:rPr>
          <w:sz w:val="24"/>
        </w:rPr>
        <w:t>Leyes,</w:t>
      </w:r>
      <w:r>
        <w:rPr>
          <w:spacing w:val="80"/>
          <w:sz w:val="24"/>
        </w:rPr>
        <w:t> </w:t>
      </w:r>
      <w:r>
        <w:rPr>
          <w:sz w:val="24"/>
        </w:rPr>
        <w:t>el</w:t>
      </w:r>
      <w:r>
        <w:rPr>
          <w:spacing w:val="80"/>
          <w:sz w:val="24"/>
        </w:rPr>
        <w:t> </w:t>
      </w:r>
      <w:r>
        <w:rPr>
          <w:sz w:val="24"/>
        </w:rPr>
        <w:t>presente</w:t>
      </w:r>
      <w:r>
        <w:rPr>
          <w:spacing w:val="80"/>
          <w:sz w:val="24"/>
        </w:rPr>
        <w:t> </w:t>
      </w:r>
      <w:r>
        <w:rPr>
          <w:sz w:val="24"/>
        </w:rPr>
        <w:t>Reglamento,</w:t>
      </w:r>
      <w:r>
        <w:rPr>
          <w:spacing w:val="80"/>
          <w:sz w:val="24"/>
        </w:rPr>
        <w:t> </w:t>
      </w:r>
      <w:r>
        <w:rPr>
          <w:sz w:val="24"/>
        </w:rPr>
        <w:t>el Consejo, su Presidente o su Secretario Ejecutivo.</w:t>
      </w:r>
    </w:p>
    <w:p>
      <w:pPr>
        <w:pStyle w:val="BodyText"/>
        <w:spacing w:before="158"/>
      </w:pPr>
    </w:p>
    <w:p>
      <w:pPr>
        <w:pStyle w:val="Heading1"/>
        <w:ind w:right="7"/>
      </w:pPr>
      <w:r>
        <w:rPr/>
        <w:t>CAPÍTULO</w:t>
      </w:r>
      <w:r>
        <w:rPr>
          <w:spacing w:val="-5"/>
        </w:rPr>
        <w:t> </w:t>
      </w:r>
      <w:r>
        <w:rPr>
          <w:spacing w:val="-2"/>
        </w:rPr>
        <w:t>CUARTO</w:t>
      </w:r>
    </w:p>
    <w:p>
      <w:pPr>
        <w:spacing w:before="0"/>
        <w:ind w:left="326" w:right="3"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DIRECCIÓN DE PROTECCIÓN</w:t>
      </w:r>
      <w:r>
        <w:rPr>
          <w:rFonts w:ascii="Arial" w:hAnsi="Arial"/>
          <w:b/>
          <w:spacing w:val="1"/>
          <w:sz w:val="24"/>
        </w:rPr>
        <w:t> </w:t>
      </w:r>
      <w:r>
        <w:rPr>
          <w:rFonts w:ascii="Arial" w:hAnsi="Arial"/>
          <w:b/>
          <w:spacing w:val="-4"/>
          <w:sz w:val="24"/>
        </w:rPr>
        <w:t>CIVIL</w:t>
      </w:r>
    </w:p>
    <w:p>
      <w:pPr>
        <w:pStyle w:val="BodyText"/>
        <w:spacing w:before="2"/>
        <w:rPr>
          <w:rFonts w:ascii="Arial"/>
          <w:b/>
        </w:rPr>
      </w:pPr>
    </w:p>
    <w:p>
      <w:pPr>
        <w:pStyle w:val="BodyText"/>
        <w:spacing w:line="276" w:lineRule="auto" w:before="1"/>
        <w:ind w:left="442" w:right="119"/>
        <w:jc w:val="both"/>
      </w:pPr>
      <w:r>
        <w:rPr>
          <w:rFonts w:ascii="Arial" w:hAnsi="Arial"/>
          <w:b/>
        </w:rPr>
        <w:t>ARTÍCULO 27.- </w:t>
      </w:r>
      <w:r>
        <w:rPr/>
        <w:t>La Dirección, dependiente de la Secretaría de Ayuntamiento del Municipio tendrá como función, proponer, dirigir, presupuestar, ejecutar y vigilar la protección civil en el Municipio, así como el control operativo de las acciones que en la materia se efectúen, en coordinación con los sectores público, social privado, grupos voluntarios, y la población en general, en apoyo a las resoluciones que dicte el Consejo de Protección Civil del Municipio o las solicitudes derivadas de orden público Estatal o Federal.</w:t>
      </w:r>
    </w:p>
    <w:p>
      <w:pPr>
        <w:pStyle w:val="BodyText"/>
        <w:spacing w:line="276" w:lineRule="auto" w:before="1"/>
        <w:ind w:left="442" w:right="120"/>
        <w:jc w:val="both"/>
      </w:pPr>
      <w:r>
        <w:rPr/>
        <w:t>Los elementos adscritos a la Dirección se encuentran sujetos a las obligaciones y responsabilidades como funcionarios públicos.</w:t>
      </w:r>
    </w:p>
    <w:p>
      <w:pPr>
        <w:pStyle w:val="BodyText"/>
        <w:spacing w:before="40"/>
      </w:pPr>
    </w:p>
    <w:p>
      <w:pPr>
        <w:spacing w:before="0"/>
        <w:ind w:left="44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28.-</w:t>
      </w:r>
      <w:r>
        <w:rPr>
          <w:rFonts w:ascii="Arial" w:hAnsi="Arial"/>
          <w:b/>
          <w:spacing w:val="-5"/>
          <w:sz w:val="24"/>
        </w:rPr>
        <w:t> </w:t>
      </w:r>
      <w:r>
        <w:rPr>
          <w:sz w:val="24"/>
        </w:rPr>
        <w:t>La</w:t>
      </w:r>
      <w:r>
        <w:rPr>
          <w:spacing w:val="-4"/>
          <w:sz w:val="24"/>
        </w:rPr>
        <w:t> </w:t>
      </w:r>
      <w:r>
        <w:rPr>
          <w:sz w:val="24"/>
        </w:rPr>
        <w:t>Dirección</w:t>
      </w:r>
      <w:r>
        <w:rPr>
          <w:spacing w:val="-3"/>
          <w:sz w:val="24"/>
        </w:rPr>
        <w:t> </w:t>
      </w:r>
      <w:r>
        <w:rPr>
          <w:sz w:val="24"/>
        </w:rPr>
        <w:t>se</w:t>
      </w:r>
      <w:r>
        <w:rPr>
          <w:spacing w:val="-4"/>
          <w:sz w:val="24"/>
        </w:rPr>
        <w:t> </w:t>
      </w:r>
      <w:r>
        <w:rPr>
          <w:sz w:val="24"/>
        </w:rPr>
        <w:t>integrará</w:t>
      </w:r>
      <w:r>
        <w:rPr>
          <w:spacing w:val="-6"/>
          <w:sz w:val="24"/>
        </w:rPr>
        <w:t> </w:t>
      </w:r>
      <w:r>
        <w:rPr>
          <w:spacing w:val="-4"/>
          <w:sz w:val="24"/>
        </w:rPr>
        <w:t>por:</w:t>
      </w:r>
    </w:p>
    <w:p>
      <w:pPr>
        <w:pStyle w:val="BodyText"/>
        <w:spacing w:before="84"/>
      </w:pPr>
    </w:p>
    <w:p>
      <w:pPr>
        <w:pStyle w:val="ListParagraph"/>
        <w:numPr>
          <w:ilvl w:val="0"/>
          <w:numId w:val="13"/>
        </w:numPr>
        <w:tabs>
          <w:tab w:pos="1521" w:val="left" w:leader="none"/>
        </w:tabs>
        <w:spacing w:line="240" w:lineRule="auto" w:before="0" w:after="0"/>
        <w:ind w:left="1521" w:right="0" w:hanging="720"/>
        <w:jc w:val="left"/>
        <w:rPr>
          <w:sz w:val="24"/>
        </w:rPr>
      </w:pPr>
      <w:r>
        <w:rPr>
          <w:sz w:val="24"/>
        </w:rPr>
        <w:t>Un</w:t>
      </w:r>
      <w:r>
        <w:rPr>
          <w:spacing w:val="-5"/>
          <w:sz w:val="24"/>
        </w:rPr>
        <w:t> </w:t>
      </w:r>
      <w:r>
        <w:rPr>
          <w:spacing w:val="-2"/>
          <w:sz w:val="24"/>
        </w:rPr>
        <w:t>Director;</w:t>
      </w:r>
    </w:p>
    <w:p>
      <w:pPr>
        <w:pStyle w:val="ListParagraph"/>
        <w:numPr>
          <w:ilvl w:val="0"/>
          <w:numId w:val="13"/>
        </w:numPr>
        <w:tabs>
          <w:tab w:pos="1521" w:val="left" w:leader="none"/>
        </w:tabs>
        <w:spacing w:line="240" w:lineRule="auto" w:before="41" w:after="0"/>
        <w:ind w:left="1521" w:right="0" w:hanging="720"/>
        <w:jc w:val="left"/>
        <w:rPr>
          <w:sz w:val="24"/>
        </w:rPr>
      </w:pPr>
      <w:r>
        <w:rPr>
          <w:sz w:val="24"/>
        </w:rPr>
        <w:t>Las</w:t>
      </w:r>
      <w:r>
        <w:rPr>
          <w:spacing w:val="-5"/>
          <w:sz w:val="24"/>
        </w:rPr>
        <w:t> </w:t>
      </w:r>
      <w:r>
        <w:rPr>
          <w:sz w:val="24"/>
        </w:rPr>
        <w:t>Unidades</w:t>
      </w:r>
      <w:r>
        <w:rPr>
          <w:spacing w:val="-7"/>
          <w:sz w:val="24"/>
        </w:rPr>
        <w:t> </w:t>
      </w:r>
      <w:r>
        <w:rPr>
          <w:sz w:val="24"/>
        </w:rPr>
        <w:t>o</w:t>
      </w:r>
      <w:r>
        <w:rPr>
          <w:spacing w:val="-3"/>
          <w:sz w:val="24"/>
        </w:rPr>
        <w:t> </w:t>
      </w:r>
      <w:r>
        <w:rPr>
          <w:sz w:val="24"/>
        </w:rPr>
        <w:t>Departamentos</w:t>
      </w:r>
      <w:r>
        <w:rPr>
          <w:spacing w:val="-8"/>
          <w:sz w:val="24"/>
        </w:rPr>
        <w:t> </w:t>
      </w:r>
      <w:r>
        <w:rPr>
          <w:sz w:val="24"/>
        </w:rPr>
        <w:t>operativos</w:t>
      </w:r>
      <w:r>
        <w:rPr>
          <w:spacing w:val="-4"/>
          <w:sz w:val="24"/>
        </w:rPr>
        <w:t> </w:t>
      </w:r>
      <w:r>
        <w:rPr>
          <w:sz w:val="24"/>
        </w:rPr>
        <w:t>que</w:t>
      </w:r>
      <w:r>
        <w:rPr>
          <w:spacing w:val="-4"/>
          <w:sz w:val="24"/>
        </w:rPr>
        <w:t> </w:t>
      </w:r>
      <w:r>
        <w:rPr>
          <w:sz w:val="24"/>
        </w:rPr>
        <w:t>sean</w:t>
      </w:r>
      <w:r>
        <w:rPr>
          <w:spacing w:val="-5"/>
          <w:sz w:val="24"/>
        </w:rPr>
        <w:t> </w:t>
      </w:r>
      <w:r>
        <w:rPr>
          <w:sz w:val="24"/>
        </w:rPr>
        <w:t>necesarios;</w:t>
      </w:r>
      <w:r>
        <w:rPr>
          <w:spacing w:val="-4"/>
          <w:sz w:val="24"/>
        </w:rPr>
        <w:t> </w:t>
      </w:r>
      <w:r>
        <w:rPr>
          <w:spacing w:val="-10"/>
          <w:sz w:val="24"/>
        </w:rPr>
        <w:t>y</w:t>
      </w:r>
    </w:p>
    <w:p>
      <w:pPr>
        <w:pStyle w:val="ListParagraph"/>
        <w:numPr>
          <w:ilvl w:val="0"/>
          <w:numId w:val="13"/>
        </w:numPr>
        <w:tabs>
          <w:tab w:pos="1522" w:val="left" w:leader="none"/>
        </w:tabs>
        <w:spacing w:line="276" w:lineRule="auto" w:before="41" w:after="0"/>
        <w:ind w:left="1522" w:right="121" w:hanging="720"/>
        <w:jc w:val="left"/>
        <w:rPr>
          <w:sz w:val="24"/>
        </w:rPr>
      </w:pPr>
      <w:r>
        <w:rPr>
          <w:sz w:val="24"/>
        </w:rPr>
        <w:t>El</w:t>
      </w:r>
      <w:r>
        <w:rPr>
          <w:spacing w:val="-4"/>
          <w:sz w:val="24"/>
        </w:rPr>
        <w:t> </w:t>
      </w:r>
      <w:r>
        <w:rPr>
          <w:sz w:val="24"/>
        </w:rPr>
        <w:t>personal</w:t>
      </w:r>
      <w:r>
        <w:rPr>
          <w:spacing w:val="-4"/>
          <w:sz w:val="24"/>
        </w:rPr>
        <w:t> </w:t>
      </w:r>
      <w:r>
        <w:rPr>
          <w:sz w:val="24"/>
        </w:rPr>
        <w:t>técnico,</w:t>
      </w:r>
      <w:r>
        <w:rPr>
          <w:spacing w:val="-6"/>
          <w:sz w:val="24"/>
        </w:rPr>
        <w:t> </w:t>
      </w:r>
      <w:r>
        <w:rPr>
          <w:sz w:val="24"/>
        </w:rPr>
        <w:t>administrativo</w:t>
      </w:r>
      <w:r>
        <w:rPr>
          <w:spacing w:val="-4"/>
          <w:sz w:val="24"/>
        </w:rPr>
        <w:t> </w:t>
      </w:r>
      <w:r>
        <w:rPr>
          <w:sz w:val="24"/>
        </w:rPr>
        <w:t>u</w:t>
      </w:r>
      <w:r>
        <w:rPr>
          <w:spacing w:val="-3"/>
          <w:sz w:val="24"/>
        </w:rPr>
        <w:t> </w:t>
      </w:r>
      <w:r>
        <w:rPr>
          <w:sz w:val="24"/>
        </w:rPr>
        <w:t>operativo</w:t>
      </w:r>
      <w:r>
        <w:rPr>
          <w:spacing w:val="-4"/>
          <w:sz w:val="24"/>
        </w:rPr>
        <w:t> </w:t>
      </w:r>
      <w:r>
        <w:rPr>
          <w:sz w:val="24"/>
        </w:rPr>
        <w:t>que</w:t>
      </w:r>
      <w:r>
        <w:rPr>
          <w:spacing w:val="-4"/>
          <w:sz w:val="24"/>
        </w:rPr>
        <w:t> </w:t>
      </w:r>
      <w:r>
        <w:rPr>
          <w:sz w:val="24"/>
        </w:rPr>
        <w:t>sea</w:t>
      </w:r>
      <w:r>
        <w:rPr>
          <w:spacing w:val="-4"/>
          <w:sz w:val="24"/>
        </w:rPr>
        <w:t> </w:t>
      </w:r>
      <w:r>
        <w:rPr>
          <w:sz w:val="24"/>
        </w:rPr>
        <w:t>necesario</w:t>
      </w:r>
      <w:r>
        <w:rPr>
          <w:spacing w:val="-4"/>
          <w:sz w:val="24"/>
        </w:rPr>
        <w:t> </w:t>
      </w:r>
      <w:r>
        <w:rPr>
          <w:sz w:val="24"/>
        </w:rPr>
        <w:t>y</w:t>
      </w:r>
      <w:r>
        <w:rPr>
          <w:spacing w:val="-6"/>
          <w:sz w:val="24"/>
        </w:rPr>
        <w:t> </w:t>
      </w:r>
      <w:r>
        <w:rPr>
          <w:sz w:val="24"/>
        </w:rPr>
        <w:t>autorice el presupuesto respectivo.</w:t>
      </w:r>
    </w:p>
    <w:p>
      <w:pPr>
        <w:pStyle w:val="BodyText"/>
        <w:spacing w:before="157"/>
      </w:pPr>
    </w:p>
    <w:p>
      <w:pPr>
        <w:pStyle w:val="BodyText"/>
        <w:ind w:left="442" w:right="113"/>
        <w:jc w:val="both"/>
      </w:pPr>
      <w:r>
        <w:rPr>
          <w:rFonts w:ascii="Arial" w:hAnsi="Arial"/>
          <w:b/>
        </w:rPr>
        <w:t>ARTÍCULO 29.-</w:t>
      </w:r>
      <w:r>
        <w:rPr/>
        <w:t>. Cuando debido a la magnitud de los altos riesgos, emergencias o desastres, sea necesaria la concurrencia de las Autoridades municipales y estatales de Protección Civil, la Dirección Estatal de Protección Civil será quien coordine los trabajos de respuesta ante la contingencia, en el lugar de los hechos.</w:t>
      </w:r>
    </w:p>
    <w:p>
      <w:pPr>
        <w:pStyle w:val="BodyText"/>
        <w:spacing w:before="46"/>
      </w:pPr>
    </w:p>
    <w:p>
      <w:pPr>
        <w:spacing w:before="0"/>
        <w:ind w:left="44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30.-</w:t>
      </w:r>
      <w:r>
        <w:rPr>
          <w:rFonts w:ascii="Arial" w:hAnsi="Arial"/>
          <w:b/>
          <w:spacing w:val="-5"/>
          <w:sz w:val="24"/>
        </w:rPr>
        <w:t> </w:t>
      </w:r>
      <w:r>
        <w:rPr>
          <w:sz w:val="24"/>
        </w:rPr>
        <w:t>La</w:t>
      </w:r>
      <w:r>
        <w:rPr>
          <w:spacing w:val="-4"/>
          <w:sz w:val="24"/>
        </w:rPr>
        <w:t> </w:t>
      </w:r>
      <w:r>
        <w:rPr>
          <w:sz w:val="24"/>
        </w:rPr>
        <w:t>Dirección</w:t>
      </w:r>
      <w:r>
        <w:rPr>
          <w:spacing w:val="-3"/>
          <w:sz w:val="24"/>
        </w:rPr>
        <w:t> </w:t>
      </w:r>
      <w:r>
        <w:rPr>
          <w:sz w:val="24"/>
        </w:rPr>
        <w:t>tendrá</w:t>
      </w:r>
      <w:r>
        <w:rPr>
          <w:spacing w:val="-4"/>
          <w:sz w:val="24"/>
        </w:rPr>
        <w:t> </w:t>
      </w:r>
      <w:r>
        <w:rPr>
          <w:sz w:val="24"/>
        </w:rPr>
        <w:t>las</w:t>
      </w:r>
      <w:r>
        <w:rPr>
          <w:spacing w:val="-4"/>
          <w:sz w:val="24"/>
        </w:rPr>
        <w:t> </w:t>
      </w:r>
      <w:r>
        <w:rPr>
          <w:sz w:val="24"/>
        </w:rPr>
        <w:t>siguientes</w:t>
      </w:r>
      <w:r>
        <w:rPr>
          <w:spacing w:val="-7"/>
          <w:sz w:val="24"/>
        </w:rPr>
        <w:t> </w:t>
      </w:r>
      <w:r>
        <w:rPr>
          <w:spacing w:val="-2"/>
          <w:sz w:val="24"/>
        </w:rPr>
        <w:t>atribuciones:</w:t>
      </w:r>
    </w:p>
    <w:p>
      <w:pPr>
        <w:pStyle w:val="BodyText"/>
        <w:spacing w:before="82"/>
      </w:pPr>
    </w:p>
    <w:p>
      <w:pPr>
        <w:pStyle w:val="ListParagraph"/>
        <w:numPr>
          <w:ilvl w:val="0"/>
          <w:numId w:val="14"/>
        </w:numPr>
        <w:tabs>
          <w:tab w:pos="1520" w:val="left" w:leader="none"/>
          <w:tab w:pos="1522" w:val="left" w:leader="none"/>
        </w:tabs>
        <w:spacing w:line="276" w:lineRule="auto" w:before="0" w:after="0"/>
        <w:ind w:left="1522" w:right="120" w:hanging="720"/>
        <w:jc w:val="both"/>
        <w:rPr>
          <w:sz w:val="24"/>
        </w:rPr>
      </w:pPr>
      <w:r>
        <w:rPr>
          <w:sz w:val="24"/>
        </w:rPr>
        <w:t>Elaborar y presentar para su aprobación, al Presidente del Consejo de Protección Civil Municipal por conducto de su Secretario Ejecutivo, el anteproyecto del Programa Municipal de Protección Civil, así como sus Subprogramas, planes y programas especiales;</w:t>
      </w:r>
    </w:p>
    <w:p>
      <w:pPr>
        <w:pStyle w:val="ListParagraph"/>
        <w:numPr>
          <w:ilvl w:val="0"/>
          <w:numId w:val="14"/>
        </w:numPr>
        <w:tabs>
          <w:tab w:pos="1520" w:val="left" w:leader="none"/>
          <w:tab w:pos="1522" w:val="left" w:leader="none"/>
        </w:tabs>
        <w:spacing w:line="276" w:lineRule="auto" w:before="0" w:after="0"/>
        <w:ind w:left="1522" w:right="119" w:hanging="720"/>
        <w:jc w:val="both"/>
        <w:rPr>
          <w:sz w:val="24"/>
        </w:rPr>
      </w:pPr>
      <w:r>
        <w:rPr>
          <w:sz w:val="24"/>
        </w:rPr>
        <w:t>Elaborar el inventario de recursos humanos y materiales disponibles en el Municipio, para hacer frente a un riesgo, alto riesgo, emergencia o desastre; vigilar su existencia y coordinar su manejo;</w:t>
      </w:r>
    </w:p>
    <w:p>
      <w:pPr>
        <w:spacing w:after="0" w:line="276" w:lineRule="auto"/>
        <w:jc w:val="both"/>
        <w:rPr>
          <w:sz w:val="24"/>
        </w:rPr>
        <w:sectPr>
          <w:pgSz w:w="12240" w:h="15840"/>
          <w:pgMar w:header="0" w:footer="834" w:top="1820" w:bottom="1020" w:left="1260" w:right="1300"/>
        </w:sectPr>
      </w:pPr>
    </w:p>
    <w:p>
      <w:pPr>
        <w:pStyle w:val="BodyText"/>
        <w:spacing w:before="170"/>
      </w:pPr>
    </w:p>
    <w:p>
      <w:pPr>
        <w:pStyle w:val="ListParagraph"/>
        <w:numPr>
          <w:ilvl w:val="0"/>
          <w:numId w:val="14"/>
        </w:numPr>
        <w:tabs>
          <w:tab w:pos="1522" w:val="left" w:leader="none"/>
        </w:tabs>
        <w:spacing w:line="276" w:lineRule="auto" w:before="0" w:after="0"/>
        <w:ind w:left="1522" w:right="121" w:hanging="720"/>
        <w:jc w:val="left"/>
        <w:rPr>
          <w:sz w:val="24"/>
        </w:rPr>
      </w:pPr>
      <w:r>
        <w:rPr>
          <w:sz w:val="24"/>
        </w:rPr>
        <w:t>Proponer, coordinar y ejecutar las acciones de auxilio y recuperación para hacer frente a las consecuencias de un riesgo, alto riesgo, emergencia o desastre,</w:t>
      </w:r>
      <w:r>
        <w:rPr>
          <w:spacing w:val="40"/>
          <w:sz w:val="24"/>
        </w:rPr>
        <w:t> </w:t>
      </w:r>
      <w:r>
        <w:rPr>
          <w:sz w:val="24"/>
        </w:rPr>
        <w:t>procurando</w:t>
      </w:r>
      <w:r>
        <w:rPr>
          <w:spacing w:val="40"/>
          <w:sz w:val="24"/>
        </w:rPr>
        <w:t> </w:t>
      </w:r>
      <w:r>
        <w:rPr>
          <w:sz w:val="24"/>
        </w:rPr>
        <w:t>el</w:t>
      </w:r>
      <w:r>
        <w:rPr>
          <w:spacing w:val="40"/>
          <w:sz w:val="24"/>
        </w:rPr>
        <w:t> </w:t>
      </w:r>
      <w:r>
        <w:rPr>
          <w:sz w:val="24"/>
        </w:rPr>
        <w:t>mantenimiento</w:t>
      </w:r>
      <w:r>
        <w:rPr>
          <w:spacing w:val="40"/>
          <w:sz w:val="24"/>
        </w:rPr>
        <w:t> </w:t>
      </w:r>
      <w:r>
        <w:rPr>
          <w:sz w:val="24"/>
        </w:rPr>
        <w:t>o</w:t>
      </w:r>
      <w:r>
        <w:rPr>
          <w:spacing w:val="40"/>
          <w:sz w:val="24"/>
        </w:rPr>
        <w:t> </w:t>
      </w:r>
      <w:r>
        <w:rPr>
          <w:sz w:val="24"/>
        </w:rPr>
        <w:t>pronto</w:t>
      </w:r>
      <w:r>
        <w:rPr>
          <w:spacing w:val="40"/>
          <w:sz w:val="24"/>
        </w:rPr>
        <w:t> </w:t>
      </w:r>
      <w:r>
        <w:rPr>
          <w:sz w:val="24"/>
        </w:rPr>
        <w:t>restablecimiento</w:t>
      </w:r>
      <w:r>
        <w:rPr>
          <w:spacing w:val="40"/>
          <w:sz w:val="24"/>
        </w:rPr>
        <w:t> </w:t>
      </w:r>
      <w:r>
        <w:rPr>
          <w:sz w:val="24"/>
        </w:rPr>
        <w:t>de</w:t>
      </w:r>
      <w:r>
        <w:rPr>
          <w:spacing w:val="40"/>
          <w:sz w:val="24"/>
        </w:rPr>
        <w:t> </w:t>
      </w:r>
      <w:r>
        <w:rPr>
          <w:sz w:val="24"/>
        </w:rPr>
        <w:t>los servicios públicos prioritarios en los lugares afectados;</w:t>
      </w:r>
    </w:p>
    <w:p>
      <w:pPr>
        <w:pStyle w:val="ListParagraph"/>
        <w:numPr>
          <w:ilvl w:val="0"/>
          <w:numId w:val="14"/>
        </w:numPr>
        <w:tabs>
          <w:tab w:pos="1520" w:val="left" w:leader="none"/>
          <w:tab w:pos="1522" w:val="left" w:leader="none"/>
        </w:tabs>
        <w:spacing w:line="276" w:lineRule="auto" w:before="0" w:after="0"/>
        <w:ind w:left="1522" w:right="114" w:hanging="720"/>
        <w:jc w:val="both"/>
        <w:rPr>
          <w:sz w:val="24"/>
        </w:rPr>
      </w:pPr>
      <w:r>
        <w:rPr>
          <w:sz w:val="24"/>
        </w:rPr>
        <w:t>Establecer y operar los centros de acopio de recursos y abastecimientos, para recibir y brindar ayuda a la población afectada por un riesgo, alto riesgo, emergencia o desastre;</w:t>
      </w:r>
    </w:p>
    <w:p>
      <w:pPr>
        <w:pStyle w:val="ListParagraph"/>
        <w:numPr>
          <w:ilvl w:val="0"/>
          <w:numId w:val="14"/>
        </w:numPr>
        <w:tabs>
          <w:tab w:pos="1520" w:val="left" w:leader="none"/>
          <w:tab w:pos="1522" w:val="left" w:leader="none"/>
        </w:tabs>
        <w:spacing w:line="276" w:lineRule="auto" w:before="2" w:after="0"/>
        <w:ind w:left="1522" w:right="122" w:hanging="720"/>
        <w:jc w:val="both"/>
        <w:rPr>
          <w:sz w:val="24"/>
        </w:rPr>
      </w:pPr>
      <w:r>
        <w:rPr>
          <w:sz w:val="24"/>
        </w:rPr>
        <w:t>Organizar y llevar a cabo acciones de capacitación para la sociedad en materia de protección civil;</w:t>
      </w:r>
    </w:p>
    <w:p>
      <w:pPr>
        <w:pStyle w:val="ListParagraph"/>
        <w:numPr>
          <w:ilvl w:val="0"/>
          <w:numId w:val="14"/>
        </w:numPr>
        <w:tabs>
          <w:tab w:pos="1520" w:val="left" w:leader="none"/>
          <w:tab w:pos="1522" w:val="left" w:leader="none"/>
        </w:tabs>
        <w:spacing w:line="276" w:lineRule="auto" w:before="0" w:after="0"/>
        <w:ind w:left="1522" w:right="116" w:hanging="720"/>
        <w:jc w:val="both"/>
        <w:rPr>
          <w:sz w:val="24"/>
        </w:rPr>
      </w:pPr>
      <w:r>
        <w:rPr>
          <w:sz w:val="24"/>
        </w:rPr>
        <w:t>Coadyuvar en la promoción de la cultura de protección civil, promoviendo</w:t>
      </w:r>
      <w:r>
        <w:rPr>
          <w:spacing w:val="40"/>
          <w:sz w:val="24"/>
        </w:rPr>
        <w:t> </w:t>
      </w:r>
      <w:r>
        <w:rPr>
          <w:sz w:val="24"/>
        </w:rPr>
        <w:t>lo conducente ante las autoridades del sector educativo;</w:t>
      </w:r>
    </w:p>
    <w:p>
      <w:pPr>
        <w:pStyle w:val="ListParagraph"/>
        <w:numPr>
          <w:ilvl w:val="0"/>
          <w:numId w:val="14"/>
        </w:numPr>
        <w:tabs>
          <w:tab w:pos="1520" w:val="left" w:leader="none"/>
          <w:tab w:pos="1522" w:val="left" w:leader="none"/>
        </w:tabs>
        <w:spacing w:line="276" w:lineRule="auto" w:before="0" w:after="0"/>
        <w:ind w:left="1522" w:right="121" w:hanging="720"/>
        <w:jc w:val="both"/>
        <w:rPr>
          <w:sz w:val="24"/>
        </w:rPr>
      </w:pPr>
      <w:r>
        <w:rPr>
          <w:sz w:val="24"/>
        </w:rPr>
        <w:t>Proponer las medidas y los instrumentos que permitan el establecimiento de eficientes y oportunos canales de colaboración entre la Federación, el Estado y el Municipio en materia de protección civil;</w:t>
      </w:r>
    </w:p>
    <w:p>
      <w:pPr>
        <w:pStyle w:val="ListParagraph"/>
        <w:numPr>
          <w:ilvl w:val="0"/>
          <w:numId w:val="14"/>
        </w:numPr>
        <w:tabs>
          <w:tab w:pos="1520" w:val="left" w:leader="none"/>
          <w:tab w:pos="1522" w:val="left" w:leader="none"/>
        </w:tabs>
        <w:spacing w:line="278" w:lineRule="auto" w:before="0" w:after="0"/>
        <w:ind w:left="1522" w:right="120" w:hanging="720"/>
        <w:jc w:val="both"/>
        <w:rPr>
          <w:sz w:val="24"/>
        </w:rPr>
      </w:pPr>
      <w:r>
        <w:rPr>
          <w:sz w:val="24"/>
        </w:rPr>
        <w:t>Identificar los altos riesgos que se presenten en el Municipio, integrando el atlas correspondiente conforme a la normatividad vigente;</w:t>
      </w:r>
    </w:p>
    <w:p>
      <w:pPr>
        <w:pStyle w:val="ListParagraph"/>
        <w:numPr>
          <w:ilvl w:val="0"/>
          <w:numId w:val="14"/>
        </w:numPr>
        <w:tabs>
          <w:tab w:pos="1520" w:val="left" w:leader="none"/>
          <w:tab w:pos="1522" w:val="left" w:leader="none"/>
        </w:tabs>
        <w:spacing w:line="276" w:lineRule="auto" w:before="0" w:after="0"/>
        <w:ind w:left="1522" w:right="120" w:hanging="720"/>
        <w:jc w:val="both"/>
        <w:rPr>
          <w:sz w:val="24"/>
        </w:rPr>
      </w:pPr>
      <w:r>
        <w:rPr>
          <w:sz w:val="24"/>
        </w:rPr>
        <w:t>Promover la integración de las unidades internas de protección civil en las Dependencias y Organismos de la Administración Pública municipales;</w:t>
      </w:r>
    </w:p>
    <w:p>
      <w:pPr>
        <w:pStyle w:val="ListParagraph"/>
        <w:numPr>
          <w:ilvl w:val="0"/>
          <w:numId w:val="14"/>
        </w:numPr>
        <w:tabs>
          <w:tab w:pos="1522" w:val="left" w:leader="none"/>
        </w:tabs>
        <w:spacing w:line="276" w:lineRule="auto" w:before="0" w:after="0"/>
        <w:ind w:left="1522" w:right="118" w:hanging="720"/>
        <w:jc w:val="both"/>
        <w:rPr>
          <w:sz w:val="24"/>
        </w:rPr>
      </w:pPr>
      <w:r>
        <w:rPr>
          <w:sz w:val="24"/>
        </w:rPr>
        <w:t>Proporcionar información y dar asesoría a los establecimientos, sean empresas, instituciones, organismos, asociaciones privadas y del sector social, para integrar sus unidades internas de respuesta y promover su participación en las acciones de protección civil;</w:t>
      </w:r>
    </w:p>
    <w:p>
      <w:pPr>
        <w:pStyle w:val="ListParagraph"/>
        <w:numPr>
          <w:ilvl w:val="0"/>
          <w:numId w:val="14"/>
        </w:numPr>
        <w:tabs>
          <w:tab w:pos="1522" w:val="left" w:leader="none"/>
        </w:tabs>
        <w:spacing w:line="276" w:lineRule="auto" w:before="0" w:after="0"/>
        <w:ind w:left="1522" w:right="120" w:hanging="720"/>
        <w:jc w:val="both"/>
        <w:rPr>
          <w:sz w:val="24"/>
        </w:rPr>
      </w:pPr>
      <w:r>
        <w:rPr>
          <w:sz w:val="24"/>
        </w:rPr>
        <w:t>Llevar el registro, validar, capacitar y coordinar la participación de los grupos voluntarios en el Municipio;</w:t>
      </w:r>
    </w:p>
    <w:p>
      <w:pPr>
        <w:pStyle w:val="ListParagraph"/>
        <w:numPr>
          <w:ilvl w:val="0"/>
          <w:numId w:val="14"/>
        </w:numPr>
        <w:tabs>
          <w:tab w:pos="1522" w:val="left" w:leader="none"/>
        </w:tabs>
        <w:spacing w:line="276" w:lineRule="auto" w:before="0" w:after="0"/>
        <w:ind w:left="1522" w:right="122" w:hanging="720"/>
        <w:jc w:val="left"/>
        <w:rPr>
          <w:sz w:val="24"/>
        </w:rPr>
      </w:pPr>
      <w:r>
        <w:rPr>
          <w:sz w:val="24"/>
        </w:rPr>
        <w:t>En</w:t>
      </w:r>
      <w:r>
        <w:rPr>
          <w:spacing w:val="40"/>
          <w:sz w:val="24"/>
        </w:rPr>
        <w:t> </w:t>
      </w:r>
      <w:r>
        <w:rPr>
          <w:sz w:val="24"/>
        </w:rPr>
        <w:t>caso</w:t>
      </w:r>
      <w:r>
        <w:rPr>
          <w:spacing w:val="40"/>
          <w:sz w:val="24"/>
        </w:rPr>
        <w:t> </w:t>
      </w:r>
      <w:r>
        <w:rPr>
          <w:sz w:val="24"/>
        </w:rPr>
        <w:t>de</w:t>
      </w:r>
      <w:r>
        <w:rPr>
          <w:spacing w:val="40"/>
          <w:sz w:val="24"/>
        </w:rPr>
        <w:t> </w:t>
      </w:r>
      <w:r>
        <w:rPr>
          <w:sz w:val="24"/>
        </w:rPr>
        <w:t>alto</w:t>
      </w:r>
      <w:r>
        <w:rPr>
          <w:spacing w:val="40"/>
          <w:sz w:val="24"/>
        </w:rPr>
        <w:t> </w:t>
      </w:r>
      <w:r>
        <w:rPr>
          <w:sz w:val="24"/>
        </w:rPr>
        <w:t>riesgo,</w:t>
      </w:r>
      <w:r>
        <w:rPr>
          <w:spacing w:val="40"/>
          <w:sz w:val="24"/>
        </w:rPr>
        <w:t> </w:t>
      </w:r>
      <w:r>
        <w:rPr>
          <w:sz w:val="24"/>
        </w:rPr>
        <w:t>emergencia</w:t>
      </w:r>
      <w:r>
        <w:rPr>
          <w:spacing w:val="40"/>
          <w:sz w:val="24"/>
        </w:rPr>
        <w:t> </w:t>
      </w:r>
      <w:r>
        <w:rPr>
          <w:sz w:val="24"/>
        </w:rPr>
        <w:t>o</w:t>
      </w:r>
      <w:r>
        <w:rPr>
          <w:spacing w:val="40"/>
          <w:sz w:val="24"/>
        </w:rPr>
        <w:t> </w:t>
      </w:r>
      <w:r>
        <w:rPr>
          <w:sz w:val="24"/>
        </w:rPr>
        <w:t>desastre,</w:t>
      </w:r>
      <w:r>
        <w:rPr>
          <w:spacing w:val="40"/>
          <w:sz w:val="24"/>
        </w:rPr>
        <w:t> </w:t>
      </w:r>
      <w:r>
        <w:rPr>
          <w:sz w:val="24"/>
        </w:rPr>
        <w:t>formular</w:t>
      </w:r>
      <w:r>
        <w:rPr>
          <w:spacing w:val="40"/>
          <w:sz w:val="24"/>
        </w:rPr>
        <w:t> </w:t>
      </w:r>
      <w:r>
        <w:rPr>
          <w:sz w:val="24"/>
        </w:rPr>
        <w:t>la</w:t>
      </w:r>
      <w:r>
        <w:rPr>
          <w:spacing w:val="40"/>
          <w:sz w:val="24"/>
        </w:rPr>
        <w:t> </w:t>
      </w:r>
      <w:r>
        <w:rPr>
          <w:sz w:val="24"/>
        </w:rPr>
        <w:t>evaluación inicial de la magnitud de la contingencia, presentando de inmediato esta información al presidente del Consejo de Protección Civil Municipal y a los Secretarios Técnico y Ejecutivo;</w:t>
      </w:r>
    </w:p>
    <w:p>
      <w:pPr>
        <w:pStyle w:val="ListParagraph"/>
        <w:numPr>
          <w:ilvl w:val="0"/>
          <w:numId w:val="14"/>
        </w:numPr>
        <w:tabs>
          <w:tab w:pos="1520" w:val="left" w:leader="none"/>
          <w:tab w:pos="1522" w:val="left" w:leader="none"/>
        </w:tabs>
        <w:spacing w:line="276" w:lineRule="auto" w:before="0" w:after="0"/>
        <w:ind w:left="1522" w:right="122" w:hanging="720"/>
        <w:jc w:val="both"/>
        <w:rPr>
          <w:sz w:val="24"/>
        </w:rPr>
      </w:pPr>
      <w:r>
        <w:rPr>
          <w:sz w:val="24"/>
        </w:rPr>
        <w:t>Fomentar la participación de los medios de comunicación masiva electrónicos o escritos, a fin de llevar a cabo campañas permanentes de </w:t>
      </w:r>
      <w:r>
        <w:rPr>
          <w:spacing w:val="-2"/>
          <w:sz w:val="24"/>
        </w:rPr>
        <w:t>difusión;</w:t>
      </w:r>
    </w:p>
    <w:p>
      <w:pPr>
        <w:pStyle w:val="ListParagraph"/>
        <w:numPr>
          <w:ilvl w:val="0"/>
          <w:numId w:val="14"/>
        </w:numPr>
        <w:tabs>
          <w:tab w:pos="1520" w:val="left" w:leader="none"/>
          <w:tab w:pos="1522" w:val="left" w:leader="none"/>
        </w:tabs>
        <w:spacing w:line="276" w:lineRule="auto" w:before="0" w:after="0"/>
        <w:ind w:left="1522" w:right="121" w:hanging="720"/>
        <w:jc w:val="both"/>
        <w:rPr>
          <w:sz w:val="24"/>
        </w:rPr>
      </w:pPr>
      <w:r>
        <w:rPr>
          <w:sz w:val="24"/>
        </w:rPr>
        <w:t>Promover la protección civil en sus aspectos normativo, operativo, de coordinación y de participación, buscando el beneficio de la población del </w:t>
      </w:r>
      <w:r>
        <w:rPr>
          <w:spacing w:val="-2"/>
          <w:sz w:val="24"/>
        </w:rPr>
        <w:t>Municipio;</w:t>
      </w:r>
    </w:p>
    <w:p>
      <w:pPr>
        <w:pStyle w:val="ListParagraph"/>
        <w:numPr>
          <w:ilvl w:val="0"/>
          <w:numId w:val="14"/>
        </w:numPr>
        <w:tabs>
          <w:tab w:pos="1520" w:val="left" w:leader="none"/>
          <w:tab w:pos="1522" w:val="left" w:leader="none"/>
        </w:tabs>
        <w:spacing w:line="276" w:lineRule="auto" w:before="0" w:after="0"/>
        <w:ind w:left="1522" w:right="119" w:hanging="720"/>
        <w:jc w:val="both"/>
        <w:rPr>
          <w:sz w:val="24"/>
        </w:rPr>
      </w:pPr>
      <w:r>
        <w:rPr>
          <w:sz w:val="24"/>
        </w:rPr>
        <w:t>Realizar acciones de auxilio y recuperación para atender las</w:t>
      </w:r>
      <w:r>
        <w:rPr>
          <w:spacing w:val="40"/>
          <w:sz w:val="24"/>
        </w:rPr>
        <w:t> </w:t>
      </w:r>
      <w:r>
        <w:rPr>
          <w:sz w:val="24"/>
        </w:rPr>
        <w:t>consecuencias de los efectos destructivos de un desastre;</w:t>
      </w:r>
    </w:p>
    <w:p>
      <w:pPr>
        <w:spacing w:after="0" w:line="276" w:lineRule="auto"/>
        <w:jc w:val="both"/>
        <w:rPr>
          <w:sz w:val="24"/>
        </w:rPr>
        <w:sectPr>
          <w:pgSz w:w="12240" w:h="15840"/>
          <w:pgMar w:header="0" w:footer="834" w:top="1820" w:bottom="1020" w:left="1260" w:right="1300"/>
        </w:sectPr>
      </w:pPr>
    </w:p>
    <w:p>
      <w:pPr>
        <w:pStyle w:val="BodyText"/>
        <w:spacing w:before="170"/>
      </w:pPr>
    </w:p>
    <w:p>
      <w:pPr>
        <w:pStyle w:val="ListParagraph"/>
        <w:numPr>
          <w:ilvl w:val="0"/>
          <w:numId w:val="14"/>
        </w:numPr>
        <w:tabs>
          <w:tab w:pos="1520" w:val="left" w:leader="none"/>
          <w:tab w:pos="1522" w:val="left" w:leader="none"/>
        </w:tabs>
        <w:spacing w:line="276" w:lineRule="auto" w:before="0" w:after="0"/>
        <w:ind w:left="1522" w:right="120" w:hanging="720"/>
        <w:jc w:val="both"/>
        <w:rPr>
          <w:sz w:val="24"/>
        </w:rPr>
      </w:pPr>
      <w:r>
        <w:rPr>
          <w:sz w:val="24"/>
        </w:rPr>
        <w:t>Coordinarse con las Autoridades Federales y Estatales, así como con Instituciones y grupos voluntarios para prevenir y controlar riesgos, altos riesgos, emergencias, y desastres;</w:t>
      </w:r>
    </w:p>
    <w:p>
      <w:pPr>
        <w:pStyle w:val="ListParagraph"/>
        <w:numPr>
          <w:ilvl w:val="0"/>
          <w:numId w:val="14"/>
        </w:numPr>
        <w:tabs>
          <w:tab w:pos="1520" w:val="left" w:leader="none"/>
          <w:tab w:pos="1522" w:val="left" w:leader="none"/>
        </w:tabs>
        <w:spacing w:line="276" w:lineRule="auto" w:before="1" w:after="0"/>
        <w:ind w:left="1522" w:right="121" w:hanging="720"/>
        <w:jc w:val="both"/>
        <w:rPr>
          <w:sz w:val="24"/>
        </w:rPr>
      </w:pPr>
      <w:r>
        <w:rPr>
          <w:sz w:val="24"/>
        </w:rPr>
        <w:t>Ejercer la inspección, control y vigilancia, de los establecimientos de competencia municipal siguientes:</w:t>
      </w:r>
    </w:p>
    <w:p>
      <w:pPr>
        <w:pStyle w:val="BodyText"/>
        <w:spacing w:before="39"/>
      </w:pPr>
    </w:p>
    <w:p>
      <w:pPr>
        <w:pStyle w:val="ListParagraph"/>
        <w:numPr>
          <w:ilvl w:val="1"/>
          <w:numId w:val="14"/>
        </w:numPr>
        <w:tabs>
          <w:tab w:pos="2564" w:val="left" w:leader="none"/>
        </w:tabs>
        <w:spacing w:line="240" w:lineRule="auto" w:before="1" w:after="0"/>
        <w:ind w:left="2564" w:right="0" w:hanging="346"/>
        <w:jc w:val="left"/>
        <w:rPr>
          <w:sz w:val="24"/>
        </w:rPr>
      </w:pPr>
      <w:r>
        <w:rPr>
          <w:sz w:val="24"/>
        </w:rPr>
        <w:t>Edificios</w:t>
      </w:r>
      <w:r>
        <w:rPr>
          <w:spacing w:val="-12"/>
          <w:sz w:val="24"/>
        </w:rPr>
        <w:t> </w:t>
      </w:r>
      <w:r>
        <w:rPr>
          <w:sz w:val="24"/>
        </w:rPr>
        <w:t>departamentales</w:t>
      </w:r>
      <w:r>
        <w:rPr>
          <w:spacing w:val="-12"/>
          <w:sz w:val="24"/>
        </w:rPr>
        <w:t> </w:t>
      </w:r>
      <w:r>
        <w:rPr>
          <w:sz w:val="24"/>
        </w:rPr>
        <w:t>de</w:t>
      </w:r>
      <w:r>
        <w:rPr>
          <w:spacing w:val="-14"/>
          <w:sz w:val="24"/>
        </w:rPr>
        <w:t> </w:t>
      </w:r>
      <w:r>
        <w:rPr>
          <w:sz w:val="24"/>
        </w:rPr>
        <w:t>hasta</w:t>
      </w:r>
      <w:r>
        <w:rPr>
          <w:spacing w:val="-12"/>
          <w:sz w:val="24"/>
        </w:rPr>
        <w:t> </w:t>
      </w:r>
      <w:r>
        <w:rPr>
          <w:sz w:val="24"/>
        </w:rPr>
        <w:t>cuatro</w:t>
      </w:r>
      <w:r>
        <w:rPr>
          <w:spacing w:val="-13"/>
          <w:sz w:val="24"/>
        </w:rPr>
        <w:t> </w:t>
      </w:r>
      <w:r>
        <w:rPr>
          <w:sz w:val="24"/>
        </w:rPr>
        <w:t>unidades</w:t>
      </w:r>
      <w:r>
        <w:rPr>
          <w:spacing w:val="-12"/>
          <w:sz w:val="24"/>
        </w:rPr>
        <w:t> </w:t>
      </w:r>
      <w:r>
        <w:rPr>
          <w:sz w:val="24"/>
        </w:rPr>
        <w:t>de</w:t>
      </w:r>
      <w:r>
        <w:rPr>
          <w:spacing w:val="-14"/>
          <w:sz w:val="24"/>
        </w:rPr>
        <w:t> </w:t>
      </w:r>
      <w:r>
        <w:rPr>
          <w:spacing w:val="-2"/>
          <w:sz w:val="24"/>
        </w:rPr>
        <w:t>vivienda;</w:t>
      </w:r>
    </w:p>
    <w:p>
      <w:pPr>
        <w:pStyle w:val="ListParagraph"/>
        <w:numPr>
          <w:ilvl w:val="1"/>
          <w:numId w:val="14"/>
        </w:numPr>
        <w:tabs>
          <w:tab w:pos="2563" w:val="left" w:leader="none"/>
          <w:tab w:pos="2578" w:val="left" w:leader="none"/>
        </w:tabs>
        <w:spacing w:line="276" w:lineRule="auto" w:before="43" w:after="0"/>
        <w:ind w:left="2578" w:right="121" w:hanging="361"/>
        <w:jc w:val="left"/>
        <w:rPr>
          <w:sz w:val="24"/>
        </w:rPr>
      </w:pPr>
      <w:r>
        <w:rPr>
          <w:sz w:val="24"/>
        </w:rPr>
        <w:t>Internados</w:t>
      </w:r>
      <w:r>
        <w:rPr>
          <w:spacing w:val="40"/>
          <w:sz w:val="24"/>
        </w:rPr>
        <w:t> </w:t>
      </w:r>
      <w:r>
        <w:rPr>
          <w:sz w:val="24"/>
        </w:rPr>
        <w:t>o</w:t>
      </w:r>
      <w:r>
        <w:rPr>
          <w:spacing w:val="40"/>
          <w:sz w:val="24"/>
        </w:rPr>
        <w:t> </w:t>
      </w:r>
      <w:r>
        <w:rPr>
          <w:sz w:val="24"/>
        </w:rPr>
        <w:t>casas</w:t>
      </w:r>
      <w:r>
        <w:rPr>
          <w:spacing w:val="40"/>
          <w:sz w:val="24"/>
        </w:rPr>
        <w:t> </w:t>
      </w:r>
      <w:r>
        <w:rPr>
          <w:sz w:val="24"/>
        </w:rPr>
        <w:t>de</w:t>
      </w:r>
      <w:r>
        <w:rPr>
          <w:spacing w:val="40"/>
          <w:sz w:val="24"/>
        </w:rPr>
        <w:t> </w:t>
      </w:r>
      <w:r>
        <w:rPr>
          <w:sz w:val="24"/>
        </w:rPr>
        <w:t>asistencia,</w:t>
      </w:r>
      <w:r>
        <w:rPr>
          <w:spacing w:val="40"/>
          <w:sz w:val="24"/>
        </w:rPr>
        <w:t> </w:t>
      </w:r>
      <w:r>
        <w:rPr>
          <w:sz w:val="24"/>
        </w:rPr>
        <w:t>que</w:t>
      </w:r>
      <w:r>
        <w:rPr>
          <w:spacing w:val="40"/>
          <w:sz w:val="24"/>
        </w:rPr>
        <w:t> </w:t>
      </w:r>
      <w:r>
        <w:rPr>
          <w:sz w:val="24"/>
        </w:rPr>
        <w:t>sirvan</w:t>
      </w:r>
      <w:r>
        <w:rPr>
          <w:spacing w:val="40"/>
          <w:sz w:val="24"/>
        </w:rPr>
        <w:t> </w:t>
      </w:r>
      <w:r>
        <w:rPr>
          <w:sz w:val="24"/>
        </w:rPr>
        <w:t>como</w:t>
      </w:r>
      <w:r>
        <w:rPr>
          <w:spacing w:val="40"/>
          <w:sz w:val="24"/>
        </w:rPr>
        <w:t> </w:t>
      </w:r>
      <w:r>
        <w:rPr>
          <w:sz w:val="24"/>
        </w:rPr>
        <w:t>habitación colectiva para un número no mayor de veinte personas;</w:t>
      </w:r>
    </w:p>
    <w:p>
      <w:pPr>
        <w:pStyle w:val="ListParagraph"/>
        <w:numPr>
          <w:ilvl w:val="1"/>
          <w:numId w:val="14"/>
        </w:numPr>
        <w:tabs>
          <w:tab w:pos="2565" w:val="left" w:leader="none"/>
          <w:tab w:pos="2578" w:val="left" w:leader="none"/>
        </w:tabs>
        <w:spacing w:line="276" w:lineRule="auto" w:before="0" w:after="0"/>
        <w:ind w:left="2578" w:right="120" w:hanging="361"/>
        <w:jc w:val="left"/>
        <w:rPr>
          <w:sz w:val="24"/>
        </w:rPr>
      </w:pPr>
      <w:r>
        <w:rPr>
          <w:sz w:val="24"/>
        </w:rPr>
        <w:t>Oficinas</w:t>
      </w:r>
      <w:r>
        <w:rPr>
          <w:spacing w:val="80"/>
          <w:sz w:val="24"/>
        </w:rPr>
        <w:t> </w:t>
      </w:r>
      <w:r>
        <w:rPr>
          <w:sz w:val="24"/>
        </w:rPr>
        <w:t>y</w:t>
      </w:r>
      <w:r>
        <w:rPr>
          <w:spacing w:val="80"/>
          <w:sz w:val="24"/>
        </w:rPr>
        <w:t> </w:t>
      </w:r>
      <w:r>
        <w:rPr>
          <w:sz w:val="24"/>
        </w:rPr>
        <w:t>servicios</w:t>
      </w:r>
      <w:r>
        <w:rPr>
          <w:spacing w:val="80"/>
          <w:w w:val="150"/>
          <w:sz w:val="24"/>
        </w:rPr>
        <w:t> </w:t>
      </w:r>
      <w:r>
        <w:rPr>
          <w:sz w:val="24"/>
        </w:rPr>
        <w:t>públicos</w:t>
      </w:r>
      <w:r>
        <w:rPr>
          <w:spacing w:val="80"/>
          <w:sz w:val="24"/>
        </w:rPr>
        <w:t> </w:t>
      </w:r>
      <w:r>
        <w:rPr>
          <w:sz w:val="24"/>
        </w:rPr>
        <w:t>de</w:t>
      </w:r>
      <w:r>
        <w:rPr>
          <w:spacing w:val="80"/>
          <w:w w:val="150"/>
          <w:sz w:val="24"/>
        </w:rPr>
        <w:t> </w:t>
      </w:r>
      <w:r>
        <w:rPr>
          <w:sz w:val="24"/>
        </w:rPr>
        <w:t>la</w:t>
      </w:r>
      <w:r>
        <w:rPr>
          <w:spacing w:val="80"/>
          <w:sz w:val="24"/>
        </w:rPr>
        <w:t> </w:t>
      </w:r>
      <w:r>
        <w:rPr>
          <w:sz w:val="24"/>
        </w:rPr>
        <w:t>Administración</w:t>
      </w:r>
      <w:r>
        <w:rPr>
          <w:spacing w:val="80"/>
          <w:sz w:val="24"/>
        </w:rPr>
        <w:t> </w:t>
      </w:r>
      <w:r>
        <w:rPr>
          <w:sz w:val="24"/>
        </w:rPr>
        <w:t>Pública</w:t>
      </w:r>
      <w:r>
        <w:rPr>
          <w:spacing w:val="40"/>
          <w:sz w:val="24"/>
        </w:rPr>
        <w:t> </w:t>
      </w:r>
      <w:r>
        <w:rPr>
          <w:spacing w:val="-2"/>
          <w:sz w:val="24"/>
        </w:rPr>
        <w:t>Municipal;</w:t>
      </w:r>
    </w:p>
    <w:p>
      <w:pPr>
        <w:pStyle w:val="ListParagraph"/>
        <w:numPr>
          <w:ilvl w:val="1"/>
          <w:numId w:val="14"/>
        </w:numPr>
        <w:tabs>
          <w:tab w:pos="2564" w:val="left" w:leader="none"/>
        </w:tabs>
        <w:spacing w:line="240" w:lineRule="auto" w:before="0" w:after="0"/>
        <w:ind w:left="2564" w:right="0" w:hanging="346"/>
        <w:jc w:val="left"/>
        <w:rPr>
          <w:sz w:val="24"/>
        </w:rPr>
      </w:pPr>
      <w:r>
        <w:rPr>
          <w:sz w:val="24"/>
        </w:rPr>
        <w:t>Terrenos</w:t>
      </w:r>
      <w:r>
        <w:rPr>
          <w:spacing w:val="-4"/>
          <w:sz w:val="24"/>
        </w:rPr>
        <w:t> </w:t>
      </w:r>
      <w:r>
        <w:rPr>
          <w:sz w:val="24"/>
        </w:rPr>
        <w:t>para</w:t>
      </w:r>
      <w:r>
        <w:rPr>
          <w:spacing w:val="-4"/>
          <w:sz w:val="24"/>
        </w:rPr>
        <w:t> </w:t>
      </w:r>
      <w:r>
        <w:rPr>
          <w:sz w:val="24"/>
        </w:rPr>
        <w:t>estacionamientos</w:t>
      </w:r>
      <w:r>
        <w:rPr>
          <w:spacing w:val="-4"/>
          <w:sz w:val="24"/>
        </w:rPr>
        <w:t> </w:t>
      </w:r>
      <w:r>
        <w:rPr>
          <w:sz w:val="24"/>
        </w:rPr>
        <w:t>de</w:t>
      </w:r>
      <w:r>
        <w:rPr>
          <w:spacing w:val="-4"/>
          <w:sz w:val="24"/>
        </w:rPr>
        <w:t> </w:t>
      </w:r>
      <w:r>
        <w:rPr>
          <w:spacing w:val="-2"/>
          <w:sz w:val="24"/>
        </w:rPr>
        <w:t>servicios;</w:t>
      </w:r>
    </w:p>
    <w:p>
      <w:pPr>
        <w:pStyle w:val="ListParagraph"/>
        <w:numPr>
          <w:ilvl w:val="1"/>
          <w:numId w:val="14"/>
        </w:numPr>
        <w:tabs>
          <w:tab w:pos="2564" w:val="left" w:leader="none"/>
        </w:tabs>
        <w:spacing w:line="240" w:lineRule="auto" w:before="41" w:after="0"/>
        <w:ind w:left="2564" w:right="0" w:hanging="346"/>
        <w:jc w:val="left"/>
        <w:rPr>
          <w:sz w:val="24"/>
        </w:rPr>
      </w:pPr>
      <w:r>
        <w:rPr>
          <w:sz w:val="24"/>
        </w:rPr>
        <w:t>Terrenos</w:t>
      </w:r>
      <w:r>
        <w:rPr>
          <w:spacing w:val="-3"/>
          <w:sz w:val="24"/>
        </w:rPr>
        <w:t> </w:t>
      </w:r>
      <w:r>
        <w:rPr>
          <w:sz w:val="24"/>
        </w:rPr>
        <w:t>o</w:t>
      </w:r>
      <w:r>
        <w:rPr>
          <w:spacing w:val="-3"/>
          <w:sz w:val="24"/>
        </w:rPr>
        <w:t> </w:t>
      </w:r>
      <w:r>
        <w:rPr>
          <w:sz w:val="24"/>
        </w:rPr>
        <w:t>predios</w:t>
      </w:r>
      <w:r>
        <w:rPr>
          <w:spacing w:val="-2"/>
          <w:sz w:val="24"/>
        </w:rPr>
        <w:t> </w:t>
      </w:r>
      <w:r>
        <w:rPr>
          <w:sz w:val="24"/>
        </w:rPr>
        <w:t>no</w:t>
      </w:r>
      <w:r>
        <w:rPr>
          <w:spacing w:val="-3"/>
          <w:sz w:val="24"/>
        </w:rPr>
        <w:t> </w:t>
      </w:r>
      <w:r>
        <w:rPr>
          <w:spacing w:val="-2"/>
          <w:sz w:val="24"/>
        </w:rPr>
        <w:t>habitados;</w:t>
      </w:r>
    </w:p>
    <w:p>
      <w:pPr>
        <w:pStyle w:val="ListParagraph"/>
        <w:numPr>
          <w:ilvl w:val="1"/>
          <w:numId w:val="14"/>
        </w:numPr>
        <w:tabs>
          <w:tab w:pos="2565" w:val="left" w:leader="none"/>
        </w:tabs>
        <w:spacing w:line="240" w:lineRule="auto" w:before="41" w:after="0"/>
        <w:ind w:left="2565" w:right="0" w:hanging="347"/>
        <w:jc w:val="left"/>
        <w:rPr>
          <w:sz w:val="24"/>
        </w:rPr>
      </w:pPr>
      <w:r>
        <w:rPr>
          <w:sz w:val="24"/>
        </w:rPr>
        <w:t>Terrenos</w:t>
      </w:r>
      <w:r>
        <w:rPr>
          <w:spacing w:val="-2"/>
          <w:sz w:val="24"/>
        </w:rPr>
        <w:t> </w:t>
      </w:r>
      <w:r>
        <w:rPr>
          <w:sz w:val="24"/>
        </w:rPr>
        <w:t>en</w:t>
      </w:r>
      <w:r>
        <w:rPr>
          <w:spacing w:val="-2"/>
          <w:sz w:val="24"/>
        </w:rPr>
        <w:t> </w:t>
      </w:r>
      <w:r>
        <w:rPr>
          <w:sz w:val="24"/>
        </w:rPr>
        <w:t>uso</w:t>
      </w:r>
      <w:r>
        <w:rPr>
          <w:spacing w:val="-2"/>
          <w:sz w:val="24"/>
        </w:rPr>
        <w:t> comercial;</w:t>
      </w:r>
    </w:p>
    <w:p>
      <w:pPr>
        <w:pStyle w:val="ListParagraph"/>
        <w:numPr>
          <w:ilvl w:val="1"/>
          <w:numId w:val="14"/>
        </w:numPr>
        <w:tabs>
          <w:tab w:pos="2565" w:val="left" w:leader="none"/>
        </w:tabs>
        <w:spacing w:line="240" w:lineRule="auto" w:before="41" w:after="0"/>
        <w:ind w:left="2565" w:right="0" w:hanging="347"/>
        <w:jc w:val="left"/>
        <w:rPr>
          <w:sz w:val="24"/>
        </w:rPr>
      </w:pPr>
      <w:r>
        <w:rPr>
          <w:sz w:val="24"/>
        </w:rPr>
        <w:t>Naves</w:t>
      </w:r>
      <w:r>
        <w:rPr>
          <w:spacing w:val="-10"/>
          <w:sz w:val="24"/>
        </w:rPr>
        <w:t> </w:t>
      </w:r>
      <w:r>
        <w:rPr>
          <w:spacing w:val="-2"/>
          <w:sz w:val="24"/>
        </w:rPr>
        <w:t>industriales;</w:t>
      </w:r>
    </w:p>
    <w:p>
      <w:pPr>
        <w:pStyle w:val="ListParagraph"/>
        <w:numPr>
          <w:ilvl w:val="1"/>
          <w:numId w:val="14"/>
        </w:numPr>
        <w:tabs>
          <w:tab w:pos="2564" w:val="left" w:leader="none"/>
        </w:tabs>
        <w:spacing w:line="240" w:lineRule="auto" w:before="43" w:after="0"/>
        <w:ind w:left="2564" w:right="0" w:hanging="346"/>
        <w:jc w:val="left"/>
        <w:rPr>
          <w:sz w:val="24"/>
        </w:rPr>
      </w:pPr>
      <w:r>
        <w:rPr>
          <w:sz w:val="24"/>
        </w:rPr>
        <w:t>Parques</w:t>
      </w:r>
      <w:r>
        <w:rPr>
          <w:spacing w:val="-14"/>
          <w:sz w:val="24"/>
        </w:rPr>
        <w:t> </w:t>
      </w:r>
      <w:r>
        <w:rPr>
          <w:spacing w:val="-2"/>
          <w:sz w:val="24"/>
        </w:rPr>
        <w:t>industriales;</w:t>
      </w:r>
    </w:p>
    <w:p>
      <w:pPr>
        <w:pStyle w:val="ListParagraph"/>
        <w:numPr>
          <w:ilvl w:val="1"/>
          <w:numId w:val="14"/>
        </w:numPr>
        <w:tabs>
          <w:tab w:pos="2566" w:val="left" w:leader="none"/>
        </w:tabs>
        <w:spacing w:line="240" w:lineRule="auto" w:before="41" w:after="0"/>
        <w:ind w:left="2566" w:right="0" w:hanging="348"/>
        <w:jc w:val="left"/>
        <w:rPr>
          <w:sz w:val="24"/>
        </w:rPr>
      </w:pPr>
      <w:r>
        <w:rPr>
          <w:spacing w:val="-2"/>
          <w:sz w:val="24"/>
        </w:rPr>
        <w:t>Desarrollos</w:t>
      </w:r>
      <w:r>
        <w:rPr>
          <w:spacing w:val="3"/>
          <w:sz w:val="24"/>
        </w:rPr>
        <w:t> </w:t>
      </w:r>
      <w:r>
        <w:rPr>
          <w:spacing w:val="-2"/>
          <w:sz w:val="24"/>
        </w:rPr>
        <w:t>habitacionales;</w:t>
      </w:r>
    </w:p>
    <w:p>
      <w:pPr>
        <w:pStyle w:val="ListParagraph"/>
        <w:numPr>
          <w:ilvl w:val="1"/>
          <w:numId w:val="14"/>
        </w:numPr>
        <w:tabs>
          <w:tab w:pos="2566" w:val="left" w:leader="none"/>
        </w:tabs>
        <w:spacing w:line="240" w:lineRule="auto" w:before="41" w:after="0"/>
        <w:ind w:left="2566" w:right="0" w:hanging="348"/>
        <w:jc w:val="left"/>
        <w:rPr>
          <w:sz w:val="24"/>
        </w:rPr>
      </w:pPr>
      <w:r>
        <w:rPr>
          <w:sz w:val="24"/>
        </w:rPr>
        <w:t>Establecimientos</w:t>
      </w:r>
      <w:r>
        <w:rPr>
          <w:spacing w:val="-17"/>
          <w:sz w:val="24"/>
        </w:rPr>
        <w:t> </w:t>
      </w:r>
      <w:r>
        <w:rPr>
          <w:sz w:val="24"/>
        </w:rPr>
        <w:t>de</w:t>
      </w:r>
      <w:r>
        <w:rPr>
          <w:spacing w:val="-17"/>
          <w:sz w:val="24"/>
        </w:rPr>
        <w:t> </w:t>
      </w:r>
      <w:r>
        <w:rPr>
          <w:spacing w:val="-2"/>
          <w:sz w:val="24"/>
        </w:rPr>
        <w:t>comercio;</w:t>
      </w:r>
    </w:p>
    <w:p>
      <w:pPr>
        <w:pStyle w:val="ListParagraph"/>
        <w:numPr>
          <w:ilvl w:val="1"/>
          <w:numId w:val="14"/>
        </w:numPr>
        <w:tabs>
          <w:tab w:pos="2565" w:val="left" w:leader="none"/>
          <w:tab w:pos="2578" w:val="left" w:leader="none"/>
        </w:tabs>
        <w:spacing w:line="278" w:lineRule="auto" w:before="41" w:after="0"/>
        <w:ind w:left="2578" w:right="119" w:hanging="361"/>
        <w:jc w:val="left"/>
        <w:rPr>
          <w:sz w:val="24"/>
        </w:rPr>
      </w:pPr>
      <w:r>
        <w:rPr>
          <w:sz w:val="24"/>
        </w:rPr>
        <w:t>Jardines</w:t>
      </w:r>
      <w:r>
        <w:rPr>
          <w:spacing w:val="80"/>
          <w:sz w:val="24"/>
        </w:rPr>
        <w:t> </w:t>
      </w:r>
      <w:r>
        <w:rPr>
          <w:sz w:val="24"/>
        </w:rPr>
        <w:t>de</w:t>
      </w:r>
      <w:r>
        <w:rPr>
          <w:spacing w:val="80"/>
          <w:sz w:val="24"/>
        </w:rPr>
        <w:t> </w:t>
      </w:r>
      <w:r>
        <w:rPr>
          <w:sz w:val="24"/>
        </w:rPr>
        <w:t>niños,</w:t>
      </w:r>
      <w:r>
        <w:rPr>
          <w:spacing w:val="80"/>
          <w:sz w:val="24"/>
        </w:rPr>
        <w:t> </w:t>
      </w:r>
      <w:r>
        <w:rPr>
          <w:sz w:val="24"/>
        </w:rPr>
        <w:t>guarderías,</w:t>
      </w:r>
      <w:r>
        <w:rPr>
          <w:spacing w:val="80"/>
          <w:sz w:val="24"/>
        </w:rPr>
        <w:t> </w:t>
      </w:r>
      <w:r>
        <w:rPr>
          <w:sz w:val="24"/>
        </w:rPr>
        <w:t>dispensarios,</w:t>
      </w:r>
      <w:r>
        <w:rPr>
          <w:spacing w:val="80"/>
          <w:sz w:val="24"/>
        </w:rPr>
        <w:t> </w:t>
      </w:r>
      <w:r>
        <w:rPr>
          <w:sz w:val="24"/>
        </w:rPr>
        <w:t>consultorios</w:t>
      </w:r>
      <w:r>
        <w:rPr>
          <w:spacing w:val="80"/>
          <w:sz w:val="24"/>
        </w:rPr>
        <w:t> </w:t>
      </w:r>
      <w:r>
        <w:rPr>
          <w:sz w:val="24"/>
        </w:rPr>
        <w:t>y</w:t>
      </w:r>
      <w:r>
        <w:rPr>
          <w:spacing w:val="40"/>
          <w:sz w:val="24"/>
        </w:rPr>
        <w:t> </w:t>
      </w:r>
      <w:r>
        <w:rPr>
          <w:sz w:val="24"/>
        </w:rPr>
        <w:t>capillas de velación;</w:t>
      </w:r>
    </w:p>
    <w:p>
      <w:pPr>
        <w:pStyle w:val="ListParagraph"/>
        <w:numPr>
          <w:ilvl w:val="1"/>
          <w:numId w:val="14"/>
        </w:numPr>
        <w:tabs>
          <w:tab w:pos="2566" w:val="left" w:leader="none"/>
        </w:tabs>
        <w:spacing w:line="272" w:lineRule="exact" w:before="0" w:after="0"/>
        <w:ind w:left="2566" w:right="0" w:hanging="348"/>
        <w:jc w:val="left"/>
        <w:rPr>
          <w:sz w:val="24"/>
        </w:rPr>
      </w:pPr>
      <w:r>
        <w:rPr>
          <w:sz w:val="24"/>
        </w:rPr>
        <w:t>Lienzos</w:t>
      </w:r>
      <w:r>
        <w:rPr>
          <w:spacing w:val="-3"/>
          <w:sz w:val="24"/>
        </w:rPr>
        <w:t> </w:t>
      </w:r>
      <w:r>
        <w:rPr>
          <w:sz w:val="24"/>
        </w:rPr>
        <w:t>charros,</w:t>
      </w:r>
      <w:r>
        <w:rPr>
          <w:spacing w:val="-2"/>
          <w:sz w:val="24"/>
        </w:rPr>
        <w:t> </w:t>
      </w:r>
      <w:r>
        <w:rPr>
          <w:sz w:val="24"/>
        </w:rPr>
        <w:t>circos</w:t>
      </w:r>
      <w:r>
        <w:rPr>
          <w:spacing w:val="-5"/>
          <w:sz w:val="24"/>
        </w:rPr>
        <w:t> </w:t>
      </w:r>
      <w:r>
        <w:rPr>
          <w:sz w:val="24"/>
        </w:rPr>
        <w:t>o</w:t>
      </w:r>
      <w:r>
        <w:rPr>
          <w:spacing w:val="-4"/>
          <w:sz w:val="24"/>
        </w:rPr>
        <w:t> </w:t>
      </w:r>
      <w:r>
        <w:rPr>
          <w:sz w:val="24"/>
        </w:rPr>
        <w:t>ferias</w:t>
      </w:r>
      <w:r>
        <w:rPr>
          <w:spacing w:val="-4"/>
          <w:sz w:val="24"/>
        </w:rPr>
        <w:t> </w:t>
      </w:r>
      <w:r>
        <w:rPr>
          <w:spacing w:val="-2"/>
          <w:sz w:val="24"/>
        </w:rPr>
        <w:t>eventuales;</w:t>
      </w:r>
    </w:p>
    <w:p>
      <w:pPr>
        <w:pStyle w:val="ListParagraph"/>
        <w:numPr>
          <w:ilvl w:val="1"/>
          <w:numId w:val="14"/>
        </w:numPr>
        <w:tabs>
          <w:tab w:pos="2564" w:val="left" w:leader="none"/>
          <w:tab w:pos="2578" w:val="left" w:leader="none"/>
        </w:tabs>
        <w:spacing w:line="276" w:lineRule="auto" w:before="41" w:after="0"/>
        <w:ind w:left="2578" w:right="118" w:hanging="361"/>
        <w:jc w:val="both"/>
        <w:rPr>
          <w:sz w:val="24"/>
        </w:rPr>
      </w:pPr>
      <w:r>
        <w:rPr>
          <w:sz w:val="24"/>
        </w:rPr>
        <w:t>Actividades</w:t>
      </w:r>
      <w:r>
        <w:rPr>
          <w:sz w:val="24"/>
        </w:rPr>
        <w:t> o</w:t>
      </w:r>
      <w:r>
        <w:rPr>
          <w:sz w:val="24"/>
        </w:rPr>
        <w:t> establecimientos</w:t>
      </w:r>
      <w:r>
        <w:rPr>
          <w:sz w:val="24"/>
        </w:rPr>
        <w:t> que</w:t>
      </w:r>
      <w:r>
        <w:rPr>
          <w:sz w:val="24"/>
        </w:rPr>
        <w:t> tengan</w:t>
      </w:r>
      <w:r>
        <w:rPr>
          <w:sz w:val="24"/>
        </w:rPr>
        <w:t> menos</w:t>
      </w:r>
      <w:r>
        <w:rPr>
          <w:sz w:val="24"/>
        </w:rPr>
        <w:t> de</w:t>
      </w:r>
      <w:r>
        <w:rPr>
          <w:sz w:val="24"/>
        </w:rPr>
        <w:t> mil quinientos metros cuadrados de construcción;</w:t>
      </w:r>
    </w:p>
    <w:p>
      <w:pPr>
        <w:pStyle w:val="ListParagraph"/>
        <w:numPr>
          <w:ilvl w:val="1"/>
          <w:numId w:val="14"/>
        </w:numPr>
        <w:tabs>
          <w:tab w:pos="2563" w:val="left" w:leader="none"/>
          <w:tab w:pos="2578" w:val="left" w:leader="none"/>
        </w:tabs>
        <w:spacing w:line="276" w:lineRule="auto" w:before="0" w:after="0"/>
        <w:ind w:left="2578" w:right="118" w:hanging="361"/>
        <w:jc w:val="both"/>
        <w:rPr>
          <w:sz w:val="24"/>
        </w:rPr>
      </w:pPr>
      <w:r>
        <w:rPr>
          <w:sz w:val="24"/>
        </w:rPr>
        <w:t>Instalaciones de electricidad, alumbrado público, instalaciones para suministro de gas, áreas de almacenamiento y manejo de materiales, residuos químicos y/o peligrosos;</w:t>
      </w:r>
    </w:p>
    <w:p>
      <w:pPr>
        <w:pStyle w:val="ListParagraph"/>
        <w:numPr>
          <w:ilvl w:val="1"/>
          <w:numId w:val="14"/>
        </w:numPr>
        <w:tabs>
          <w:tab w:pos="2564" w:val="left" w:leader="none"/>
        </w:tabs>
        <w:spacing w:line="240" w:lineRule="auto" w:before="0" w:after="0"/>
        <w:ind w:left="2564" w:right="0" w:hanging="346"/>
        <w:jc w:val="both"/>
        <w:rPr>
          <w:sz w:val="24"/>
        </w:rPr>
      </w:pPr>
      <w:r>
        <w:rPr>
          <w:sz w:val="24"/>
        </w:rPr>
        <w:t>Drenajes</w:t>
      </w:r>
      <w:r>
        <w:rPr>
          <w:spacing w:val="-3"/>
          <w:sz w:val="24"/>
        </w:rPr>
        <w:t> </w:t>
      </w:r>
      <w:r>
        <w:rPr>
          <w:sz w:val="24"/>
        </w:rPr>
        <w:t>hidráulicos,</w:t>
      </w:r>
      <w:r>
        <w:rPr>
          <w:spacing w:val="-5"/>
          <w:sz w:val="24"/>
        </w:rPr>
        <w:t> </w:t>
      </w:r>
      <w:r>
        <w:rPr>
          <w:sz w:val="24"/>
        </w:rPr>
        <w:t>pluviales</w:t>
      </w:r>
      <w:r>
        <w:rPr>
          <w:spacing w:val="-2"/>
          <w:sz w:val="24"/>
        </w:rPr>
        <w:t> </w:t>
      </w:r>
      <w:r>
        <w:rPr>
          <w:sz w:val="24"/>
        </w:rPr>
        <w:t>y</w:t>
      </w:r>
      <w:r>
        <w:rPr>
          <w:spacing w:val="-5"/>
          <w:sz w:val="24"/>
        </w:rPr>
        <w:t> </w:t>
      </w:r>
      <w:r>
        <w:rPr>
          <w:sz w:val="24"/>
        </w:rPr>
        <w:t>de</w:t>
      </w:r>
      <w:r>
        <w:rPr>
          <w:spacing w:val="-2"/>
          <w:sz w:val="24"/>
        </w:rPr>
        <w:t> </w:t>
      </w:r>
      <w:r>
        <w:rPr>
          <w:sz w:val="24"/>
        </w:rPr>
        <w:t>aguas</w:t>
      </w:r>
      <w:r>
        <w:rPr>
          <w:spacing w:val="-3"/>
          <w:sz w:val="24"/>
        </w:rPr>
        <w:t> </w:t>
      </w:r>
      <w:r>
        <w:rPr>
          <w:spacing w:val="-2"/>
          <w:sz w:val="24"/>
        </w:rPr>
        <w:t>residuales;</w:t>
      </w:r>
    </w:p>
    <w:p>
      <w:pPr>
        <w:pStyle w:val="ListParagraph"/>
        <w:numPr>
          <w:ilvl w:val="1"/>
          <w:numId w:val="14"/>
        </w:numPr>
        <w:tabs>
          <w:tab w:pos="2563" w:val="left" w:leader="none"/>
          <w:tab w:pos="2578" w:val="left" w:leader="none"/>
        </w:tabs>
        <w:spacing w:line="278" w:lineRule="auto" w:before="41" w:after="0"/>
        <w:ind w:left="2578" w:right="117" w:hanging="361"/>
        <w:jc w:val="both"/>
        <w:rPr>
          <w:sz w:val="24"/>
        </w:rPr>
      </w:pPr>
      <w:r>
        <w:rPr>
          <w:sz w:val="24"/>
        </w:rPr>
        <w:t>Equipamientos</w:t>
      </w:r>
      <w:r>
        <w:rPr>
          <w:sz w:val="24"/>
        </w:rPr>
        <w:t> urbanos, puentes peatonales, paraderos y señalamientos urbanos; y</w:t>
      </w:r>
    </w:p>
    <w:p>
      <w:pPr>
        <w:pStyle w:val="ListParagraph"/>
        <w:numPr>
          <w:ilvl w:val="1"/>
          <w:numId w:val="14"/>
        </w:numPr>
        <w:tabs>
          <w:tab w:pos="2565" w:val="left" w:leader="none"/>
        </w:tabs>
        <w:spacing w:line="272" w:lineRule="exact" w:before="0" w:after="0"/>
        <w:ind w:left="2565" w:right="0" w:hanging="347"/>
        <w:jc w:val="both"/>
        <w:rPr>
          <w:sz w:val="24"/>
        </w:rPr>
      </w:pPr>
      <w:r>
        <w:rPr>
          <w:sz w:val="24"/>
        </w:rPr>
        <w:t>Anuncios</w:t>
      </w:r>
      <w:r>
        <w:rPr>
          <w:spacing w:val="-15"/>
          <w:sz w:val="24"/>
        </w:rPr>
        <w:t> </w:t>
      </w:r>
      <w:r>
        <w:rPr>
          <w:spacing w:val="-2"/>
          <w:sz w:val="24"/>
        </w:rPr>
        <w:t>panorámicos.</w:t>
      </w:r>
    </w:p>
    <w:p>
      <w:pPr>
        <w:pStyle w:val="ListParagraph"/>
        <w:numPr>
          <w:ilvl w:val="0"/>
          <w:numId w:val="14"/>
        </w:numPr>
        <w:tabs>
          <w:tab w:pos="1520" w:val="left" w:leader="none"/>
          <w:tab w:pos="1522" w:val="left" w:leader="none"/>
        </w:tabs>
        <w:spacing w:line="276" w:lineRule="auto" w:before="41" w:after="0"/>
        <w:ind w:left="1522" w:right="120" w:hanging="720"/>
        <w:jc w:val="left"/>
        <w:rPr>
          <w:sz w:val="24"/>
        </w:rPr>
      </w:pPr>
      <w:r>
        <w:rPr>
          <w:sz w:val="24"/>
        </w:rPr>
        <w:t>Determinar</w:t>
      </w:r>
      <w:r>
        <w:rPr>
          <w:spacing w:val="40"/>
          <w:sz w:val="24"/>
        </w:rPr>
        <w:t> </w:t>
      </w:r>
      <w:r>
        <w:rPr>
          <w:sz w:val="24"/>
        </w:rPr>
        <w:t>la</w:t>
      </w:r>
      <w:r>
        <w:rPr>
          <w:spacing w:val="40"/>
          <w:sz w:val="24"/>
        </w:rPr>
        <w:t> </w:t>
      </w:r>
      <w:r>
        <w:rPr>
          <w:sz w:val="24"/>
        </w:rPr>
        <w:t>existencia</w:t>
      </w:r>
      <w:r>
        <w:rPr>
          <w:spacing w:val="40"/>
          <w:sz w:val="24"/>
        </w:rPr>
        <w:t> </w:t>
      </w:r>
      <w:r>
        <w:rPr>
          <w:sz w:val="24"/>
        </w:rPr>
        <w:t>de</w:t>
      </w:r>
      <w:r>
        <w:rPr>
          <w:spacing w:val="40"/>
          <w:sz w:val="24"/>
        </w:rPr>
        <w:t> </w:t>
      </w:r>
      <w:r>
        <w:rPr>
          <w:sz w:val="24"/>
        </w:rPr>
        <w:t>riesgos</w:t>
      </w:r>
      <w:r>
        <w:rPr>
          <w:spacing w:val="40"/>
          <w:sz w:val="24"/>
        </w:rPr>
        <w:t> </w:t>
      </w:r>
      <w:r>
        <w:rPr>
          <w:sz w:val="24"/>
        </w:rPr>
        <w:t>en</w:t>
      </w:r>
      <w:r>
        <w:rPr>
          <w:spacing w:val="40"/>
          <w:sz w:val="24"/>
        </w:rPr>
        <w:t> </w:t>
      </w:r>
      <w:r>
        <w:rPr>
          <w:sz w:val="24"/>
        </w:rPr>
        <w:t>los</w:t>
      </w:r>
      <w:r>
        <w:rPr>
          <w:spacing w:val="40"/>
          <w:sz w:val="24"/>
        </w:rPr>
        <w:t> </w:t>
      </w:r>
      <w:r>
        <w:rPr>
          <w:sz w:val="24"/>
        </w:rPr>
        <w:t>establecimientos,</w:t>
      </w:r>
      <w:r>
        <w:rPr>
          <w:spacing w:val="40"/>
          <w:sz w:val="24"/>
        </w:rPr>
        <w:t> </w:t>
      </w:r>
      <w:r>
        <w:rPr>
          <w:sz w:val="24"/>
        </w:rPr>
        <w:t>así</w:t>
      </w:r>
      <w:r>
        <w:rPr>
          <w:spacing w:val="40"/>
          <w:sz w:val="24"/>
        </w:rPr>
        <w:t> </w:t>
      </w:r>
      <w:r>
        <w:rPr>
          <w:sz w:val="24"/>
        </w:rPr>
        <w:t>como dictar las medidas para evitarlos o extinguirlos;</w:t>
      </w:r>
    </w:p>
    <w:p>
      <w:pPr>
        <w:pStyle w:val="ListParagraph"/>
        <w:numPr>
          <w:ilvl w:val="0"/>
          <w:numId w:val="14"/>
        </w:numPr>
        <w:tabs>
          <w:tab w:pos="1522" w:val="left" w:leader="none"/>
          <w:tab w:pos="3649" w:val="left" w:leader="none"/>
          <w:tab w:pos="4692" w:val="left" w:leader="none"/>
          <w:tab w:pos="5791" w:val="left" w:leader="none"/>
          <w:tab w:pos="7129" w:val="left" w:leader="none"/>
          <w:tab w:pos="7479" w:val="left" w:leader="none"/>
          <w:tab w:pos="7965" w:val="left" w:leader="none"/>
          <w:tab w:pos="9303" w:val="left" w:leader="none"/>
        </w:tabs>
        <w:spacing w:line="276" w:lineRule="auto" w:before="1" w:after="0"/>
        <w:ind w:left="1522" w:right="119" w:hanging="720"/>
        <w:jc w:val="left"/>
        <w:rPr>
          <w:sz w:val="24"/>
        </w:rPr>
      </w:pPr>
      <w:r>
        <w:rPr>
          <w:sz w:val="24"/>
        </w:rPr>
        <w:t>Proporcionar</w:t>
      </w:r>
      <w:r>
        <w:rPr>
          <w:spacing w:val="40"/>
          <w:sz w:val="24"/>
        </w:rPr>
        <w:t> </w:t>
      </w:r>
      <w:r>
        <w:rPr>
          <w:sz w:val="24"/>
        </w:rPr>
        <w:t>vistos</w:t>
      </w:r>
      <w:r>
        <w:rPr>
          <w:spacing w:val="40"/>
          <w:sz w:val="24"/>
        </w:rPr>
        <w:t> </w:t>
      </w:r>
      <w:r>
        <w:rPr>
          <w:sz w:val="24"/>
        </w:rPr>
        <w:t>buenos</w:t>
      </w:r>
      <w:r>
        <w:rPr>
          <w:spacing w:val="40"/>
          <w:sz w:val="24"/>
        </w:rPr>
        <w:t> </w:t>
      </w:r>
      <w:r>
        <w:rPr>
          <w:sz w:val="24"/>
        </w:rPr>
        <w:t>y</w:t>
      </w:r>
      <w:r>
        <w:rPr>
          <w:spacing w:val="40"/>
          <w:sz w:val="24"/>
        </w:rPr>
        <w:t> </w:t>
      </w:r>
      <w:r>
        <w:rPr>
          <w:sz w:val="24"/>
        </w:rPr>
        <w:t>recomendaciones</w:t>
      </w:r>
      <w:r>
        <w:rPr>
          <w:spacing w:val="40"/>
          <w:sz w:val="24"/>
        </w:rPr>
        <w:t> </w:t>
      </w:r>
      <w:r>
        <w:rPr>
          <w:sz w:val="24"/>
        </w:rPr>
        <w:t>a</w:t>
      </w:r>
      <w:r>
        <w:rPr>
          <w:spacing w:val="40"/>
          <w:sz w:val="24"/>
        </w:rPr>
        <w:t> </w:t>
      </w:r>
      <w:r>
        <w:rPr>
          <w:sz w:val="24"/>
        </w:rPr>
        <w:t>los</w:t>
      </w:r>
      <w:r>
        <w:rPr>
          <w:spacing w:val="40"/>
          <w:sz w:val="24"/>
        </w:rPr>
        <w:t> </w:t>
      </w:r>
      <w:r>
        <w:rPr>
          <w:sz w:val="24"/>
        </w:rPr>
        <w:t>establecimientos</w:t>
      </w:r>
      <w:r>
        <w:rPr>
          <w:spacing w:val="40"/>
          <w:sz w:val="24"/>
        </w:rPr>
        <w:t> </w:t>
      </w:r>
      <w:r>
        <w:rPr>
          <w:sz w:val="24"/>
        </w:rPr>
        <w:t>dentro del territorio municipal, competencia de la Dirección. Las </w:t>
      </w:r>
      <w:r>
        <w:rPr>
          <w:spacing w:val="-2"/>
          <w:sz w:val="24"/>
        </w:rPr>
        <w:t>recomendaciones</w:t>
      </w:r>
      <w:r>
        <w:rPr>
          <w:sz w:val="24"/>
        </w:rPr>
        <w:tab/>
      </w:r>
      <w:r>
        <w:rPr>
          <w:spacing w:val="-2"/>
          <w:sz w:val="24"/>
        </w:rPr>
        <w:t>tendrán</w:t>
      </w:r>
      <w:r>
        <w:rPr>
          <w:sz w:val="24"/>
        </w:rPr>
        <w:tab/>
      </w:r>
      <w:r>
        <w:rPr>
          <w:spacing w:val="-2"/>
          <w:sz w:val="24"/>
        </w:rPr>
        <w:t>carácter</w:t>
      </w:r>
      <w:r>
        <w:rPr>
          <w:sz w:val="24"/>
        </w:rPr>
        <w:tab/>
      </w:r>
      <w:r>
        <w:rPr>
          <w:spacing w:val="-2"/>
          <w:sz w:val="24"/>
        </w:rPr>
        <w:t>preventivo</w:t>
      </w:r>
      <w:r>
        <w:rPr>
          <w:sz w:val="24"/>
        </w:rPr>
        <w:tab/>
      </w:r>
      <w:r>
        <w:rPr>
          <w:spacing w:val="-10"/>
          <w:sz w:val="24"/>
        </w:rPr>
        <w:t>y</w:t>
      </w:r>
      <w:r>
        <w:rPr>
          <w:sz w:val="24"/>
        </w:rPr>
        <w:tab/>
      </w:r>
      <w:r>
        <w:rPr>
          <w:spacing w:val="-6"/>
          <w:sz w:val="24"/>
        </w:rPr>
        <w:t>es</w:t>
      </w:r>
      <w:r>
        <w:rPr>
          <w:sz w:val="24"/>
        </w:rPr>
        <w:tab/>
      </w:r>
      <w:r>
        <w:rPr>
          <w:spacing w:val="-2"/>
          <w:sz w:val="24"/>
        </w:rPr>
        <w:t>obligatorio</w:t>
      </w:r>
      <w:r>
        <w:rPr>
          <w:sz w:val="24"/>
        </w:rPr>
        <w:tab/>
      </w:r>
      <w:r>
        <w:rPr>
          <w:spacing w:val="-6"/>
          <w:sz w:val="24"/>
        </w:rPr>
        <w:t>su </w:t>
      </w:r>
      <w:r>
        <w:rPr>
          <w:sz w:val="24"/>
        </w:rPr>
        <w:t>cumplimiento por parte de los establecimientos con permisos de operación municipal.</w:t>
      </w:r>
      <w:r>
        <w:rPr>
          <w:spacing w:val="28"/>
          <w:sz w:val="24"/>
        </w:rPr>
        <w:t> </w:t>
      </w:r>
      <w:r>
        <w:rPr>
          <w:sz w:val="24"/>
        </w:rPr>
        <w:t>El</w:t>
      </w:r>
      <w:r>
        <w:rPr>
          <w:spacing w:val="27"/>
          <w:sz w:val="24"/>
        </w:rPr>
        <w:t> </w:t>
      </w:r>
      <w:r>
        <w:rPr>
          <w:sz w:val="24"/>
        </w:rPr>
        <w:t>visto</w:t>
      </w:r>
      <w:r>
        <w:rPr>
          <w:spacing w:val="29"/>
          <w:sz w:val="24"/>
        </w:rPr>
        <w:t> </w:t>
      </w:r>
      <w:r>
        <w:rPr>
          <w:sz w:val="24"/>
        </w:rPr>
        <w:t>bueno</w:t>
      </w:r>
      <w:r>
        <w:rPr>
          <w:spacing w:val="26"/>
          <w:sz w:val="24"/>
        </w:rPr>
        <w:t> </w:t>
      </w:r>
      <w:r>
        <w:rPr>
          <w:sz w:val="24"/>
        </w:rPr>
        <w:t>de</w:t>
      </w:r>
      <w:r>
        <w:rPr>
          <w:spacing w:val="29"/>
          <w:sz w:val="24"/>
        </w:rPr>
        <w:t> </w:t>
      </w:r>
      <w:r>
        <w:rPr>
          <w:sz w:val="24"/>
        </w:rPr>
        <w:t>la</w:t>
      </w:r>
      <w:r>
        <w:rPr>
          <w:spacing w:val="26"/>
          <w:sz w:val="24"/>
        </w:rPr>
        <w:t> </w:t>
      </w:r>
      <w:r>
        <w:rPr>
          <w:sz w:val="24"/>
        </w:rPr>
        <w:t>Dirección,</w:t>
      </w:r>
      <w:r>
        <w:rPr>
          <w:spacing w:val="26"/>
          <w:sz w:val="24"/>
        </w:rPr>
        <w:t> </w:t>
      </w:r>
      <w:r>
        <w:rPr>
          <w:sz w:val="24"/>
        </w:rPr>
        <w:t>tiene</w:t>
      </w:r>
      <w:r>
        <w:rPr>
          <w:spacing w:val="26"/>
          <w:sz w:val="24"/>
        </w:rPr>
        <w:t> </w:t>
      </w:r>
      <w:r>
        <w:rPr>
          <w:sz w:val="24"/>
        </w:rPr>
        <w:t>por</w:t>
      </w:r>
      <w:r>
        <w:rPr>
          <w:spacing w:val="27"/>
          <w:sz w:val="24"/>
        </w:rPr>
        <w:t> </w:t>
      </w:r>
      <w:r>
        <w:rPr>
          <w:sz w:val="24"/>
        </w:rPr>
        <w:t>objeto</w:t>
      </w:r>
      <w:r>
        <w:rPr>
          <w:spacing w:val="29"/>
          <w:sz w:val="24"/>
        </w:rPr>
        <w:t> </w:t>
      </w:r>
      <w:r>
        <w:rPr>
          <w:sz w:val="24"/>
        </w:rPr>
        <w:t>garantizar</w:t>
      </w:r>
      <w:r>
        <w:rPr>
          <w:spacing w:val="27"/>
          <w:sz w:val="24"/>
        </w:rPr>
        <w:t> </w:t>
      </w:r>
      <w:r>
        <w:rPr>
          <w:sz w:val="24"/>
        </w:rPr>
        <w:t>que</w:t>
      </w:r>
    </w:p>
    <w:p>
      <w:pPr>
        <w:spacing w:after="0" w:line="276" w:lineRule="auto"/>
        <w:jc w:val="left"/>
        <w:rPr>
          <w:sz w:val="24"/>
        </w:rPr>
        <w:sectPr>
          <w:pgSz w:w="12240" w:h="15840"/>
          <w:pgMar w:header="0" w:footer="834" w:top="1820" w:bottom="1020" w:left="1260" w:right="1300"/>
        </w:sectPr>
      </w:pPr>
    </w:p>
    <w:p>
      <w:pPr>
        <w:pStyle w:val="BodyText"/>
        <w:spacing w:before="170"/>
      </w:pPr>
    </w:p>
    <w:p>
      <w:pPr>
        <w:pStyle w:val="BodyText"/>
        <w:spacing w:line="276" w:lineRule="auto"/>
        <w:ind w:left="1522" w:right="119"/>
        <w:jc w:val="both"/>
      </w:pPr>
      <w:r>
        <w:rPr/>
        <w:t>los locales y establecimientos cuenten con las necesidades mínimas indispensables en materia de seguridad;</w:t>
      </w:r>
    </w:p>
    <w:p>
      <w:pPr>
        <w:pStyle w:val="ListParagraph"/>
        <w:numPr>
          <w:ilvl w:val="0"/>
          <w:numId w:val="14"/>
        </w:numPr>
        <w:tabs>
          <w:tab w:pos="1522" w:val="left" w:leader="none"/>
        </w:tabs>
        <w:spacing w:line="261" w:lineRule="auto" w:before="0" w:after="0"/>
        <w:ind w:left="1522" w:right="121" w:hanging="720"/>
        <w:jc w:val="both"/>
        <w:rPr>
          <w:sz w:val="24"/>
        </w:rPr>
      </w:pPr>
      <w:r>
        <w:rPr>
          <w:sz w:val="24"/>
        </w:rPr>
        <w:t>Señalar las medidas de seguridad necesarias e imponer las sanciones correspondientes conforme al presente Reglamento;</w:t>
      </w:r>
    </w:p>
    <w:p>
      <w:pPr>
        <w:pStyle w:val="ListParagraph"/>
        <w:numPr>
          <w:ilvl w:val="0"/>
          <w:numId w:val="14"/>
        </w:numPr>
        <w:tabs>
          <w:tab w:pos="1522" w:val="left" w:leader="none"/>
        </w:tabs>
        <w:spacing w:line="259" w:lineRule="auto" w:before="0" w:after="0"/>
        <w:ind w:left="1522" w:right="119" w:hanging="720"/>
        <w:jc w:val="both"/>
        <w:rPr>
          <w:sz w:val="24"/>
        </w:rPr>
      </w:pPr>
      <w:r>
        <w:rPr>
          <w:sz w:val="24"/>
        </w:rPr>
        <w:t>A petición del Ayuntamiento, rendir opinión técnica respecto a la autorización de las licencias de uso de suelo y edificaciones, construcciones, así como factibilidades y demás autorizaciones en materia de Desarrollo Urbano relativas a establecimientos de competencia municipal, cuando los mismos se pretendan desarrollar en zonas de riesgo y privilegiando la Gestión Integral del Riesgo de Desastre;</w:t>
      </w:r>
    </w:p>
    <w:p>
      <w:pPr>
        <w:pStyle w:val="ListParagraph"/>
        <w:numPr>
          <w:ilvl w:val="0"/>
          <w:numId w:val="14"/>
        </w:numPr>
        <w:tabs>
          <w:tab w:pos="1520" w:val="left" w:leader="none"/>
          <w:tab w:pos="1522" w:val="left" w:leader="none"/>
        </w:tabs>
        <w:spacing w:line="259" w:lineRule="auto" w:before="0" w:after="0"/>
        <w:ind w:left="1522" w:right="113" w:hanging="720"/>
        <w:jc w:val="both"/>
        <w:rPr>
          <w:sz w:val="24"/>
        </w:rPr>
      </w:pPr>
      <w:r>
        <w:rPr>
          <w:sz w:val="24"/>
        </w:rPr>
        <w:t>Diseñar y llevar a cabo campañas masivas de divulgación de la cultura de la Protección Civil;</w:t>
      </w:r>
    </w:p>
    <w:p>
      <w:pPr>
        <w:pStyle w:val="ListParagraph"/>
        <w:numPr>
          <w:ilvl w:val="0"/>
          <w:numId w:val="14"/>
        </w:numPr>
        <w:tabs>
          <w:tab w:pos="1520" w:val="left" w:leader="none"/>
          <w:tab w:pos="1522" w:val="left" w:leader="none"/>
        </w:tabs>
        <w:spacing w:line="259" w:lineRule="auto" w:before="0" w:after="0"/>
        <w:ind w:left="1522" w:right="121" w:hanging="720"/>
        <w:jc w:val="both"/>
        <w:rPr>
          <w:sz w:val="24"/>
        </w:rPr>
      </w:pPr>
      <w:r>
        <w:rPr>
          <w:sz w:val="24"/>
        </w:rPr>
        <w:t>Convocar</w:t>
      </w:r>
      <w:r>
        <w:rPr>
          <w:spacing w:val="-3"/>
          <w:sz w:val="24"/>
        </w:rPr>
        <w:t> </w:t>
      </w:r>
      <w:r>
        <w:rPr>
          <w:sz w:val="24"/>
        </w:rPr>
        <w:t>a</w:t>
      </w:r>
      <w:r>
        <w:rPr>
          <w:spacing w:val="-4"/>
          <w:sz w:val="24"/>
        </w:rPr>
        <w:t> </w:t>
      </w:r>
      <w:r>
        <w:rPr>
          <w:sz w:val="24"/>
        </w:rPr>
        <w:t>funcionarios</w:t>
      </w:r>
      <w:r>
        <w:rPr>
          <w:spacing w:val="-2"/>
          <w:sz w:val="24"/>
        </w:rPr>
        <w:t> </w:t>
      </w:r>
      <w:r>
        <w:rPr>
          <w:sz w:val="24"/>
        </w:rPr>
        <w:t>públicos</w:t>
      </w:r>
      <w:r>
        <w:rPr>
          <w:spacing w:val="-2"/>
          <w:sz w:val="24"/>
        </w:rPr>
        <w:t> </w:t>
      </w:r>
      <w:r>
        <w:rPr>
          <w:sz w:val="24"/>
        </w:rPr>
        <w:t>y</w:t>
      </w:r>
      <w:r>
        <w:rPr>
          <w:spacing w:val="-4"/>
          <w:sz w:val="24"/>
        </w:rPr>
        <w:t> </w:t>
      </w:r>
      <w:r>
        <w:rPr>
          <w:sz w:val="24"/>
        </w:rPr>
        <w:t>a</w:t>
      </w:r>
      <w:r>
        <w:rPr>
          <w:spacing w:val="-1"/>
          <w:sz w:val="24"/>
        </w:rPr>
        <w:t> </w:t>
      </w:r>
      <w:r>
        <w:rPr>
          <w:sz w:val="24"/>
        </w:rPr>
        <w:t>representantes</w:t>
      </w:r>
      <w:r>
        <w:rPr>
          <w:spacing w:val="-4"/>
          <w:sz w:val="24"/>
        </w:rPr>
        <w:t> </w:t>
      </w:r>
      <w:r>
        <w:rPr>
          <w:sz w:val="24"/>
        </w:rPr>
        <w:t>de</w:t>
      </w:r>
      <w:r>
        <w:rPr>
          <w:spacing w:val="-3"/>
          <w:sz w:val="24"/>
        </w:rPr>
        <w:t> </w:t>
      </w:r>
      <w:r>
        <w:rPr>
          <w:sz w:val="24"/>
        </w:rPr>
        <w:t>los</w:t>
      </w:r>
      <w:r>
        <w:rPr>
          <w:spacing w:val="-1"/>
          <w:sz w:val="24"/>
        </w:rPr>
        <w:t> </w:t>
      </w:r>
      <w:r>
        <w:rPr>
          <w:sz w:val="24"/>
        </w:rPr>
        <w:t>sectores</w:t>
      </w:r>
      <w:r>
        <w:rPr>
          <w:spacing w:val="-2"/>
          <w:sz w:val="24"/>
        </w:rPr>
        <w:t> </w:t>
      </w:r>
      <w:r>
        <w:rPr>
          <w:sz w:val="24"/>
        </w:rPr>
        <w:t>social, privado y grupos de voluntarios para integrar el Consejo Municipal de Protección Civil; y</w:t>
      </w:r>
    </w:p>
    <w:p>
      <w:pPr>
        <w:pStyle w:val="ListParagraph"/>
        <w:numPr>
          <w:ilvl w:val="0"/>
          <w:numId w:val="14"/>
        </w:numPr>
        <w:tabs>
          <w:tab w:pos="1519" w:val="left" w:leader="none"/>
        </w:tabs>
        <w:spacing w:line="275" w:lineRule="exact" w:before="0" w:after="0"/>
        <w:ind w:left="1519" w:right="0" w:hanging="718"/>
        <w:jc w:val="both"/>
        <w:rPr>
          <w:sz w:val="24"/>
        </w:rPr>
      </w:pPr>
      <w:r>
        <w:rPr>
          <w:sz w:val="24"/>
        </w:rPr>
        <w:t>Las</w:t>
      </w:r>
      <w:r>
        <w:rPr>
          <w:spacing w:val="-2"/>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2"/>
          <w:sz w:val="24"/>
        </w:rPr>
        <w:t> </w:t>
      </w:r>
      <w:r>
        <w:rPr>
          <w:sz w:val="24"/>
        </w:rPr>
        <w:t>la</w:t>
      </w:r>
      <w:r>
        <w:rPr>
          <w:spacing w:val="-2"/>
          <w:sz w:val="24"/>
        </w:rPr>
        <w:t> </w:t>
      </w:r>
      <w:r>
        <w:rPr>
          <w:sz w:val="24"/>
        </w:rPr>
        <w:t>normatividad</w:t>
      </w:r>
      <w:r>
        <w:rPr>
          <w:spacing w:val="-2"/>
          <w:sz w:val="24"/>
        </w:rPr>
        <w:t> </w:t>
      </w:r>
      <w:r>
        <w:rPr>
          <w:sz w:val="24"/>
        </w:rPr>
        <w:t>de</w:t>
      </w:r>
      <w:r>
        <w:rPr>
          <w:spacing w:val="-3"/>
          <w:sz w:val="24"/>
        </w:rPr>
        <w:t> </w:t>
      </w:r>
      <w:r>
        <w:rPr>
          <w:sz w:val="24"/>
        </w:rPr>
        <w:t>la</w:t>
      </w:r>
      <w:r>
        <w:rPr>
          <w:spacing w:val="-2"/>
          <w:sz w:val="24"/>
        </w:rPr>
        <w:t> </w:t>
      </w:r>
      <w:r>
        <w:rPr>
          <w:sz w:val="24"/>
        </w:rPr>
        <w:t>materia</w:t>
      </w:r>
      <w:r>
        <w:rPr>
          <w:spacing w:val="-2"/>
          <w:sz w:val="24"/>
        </w:rPr>
        <w:t> </w:t>
      </w:r>
      <w:r>
        <w:rPr>
          <w:sz w:val="24"/>
        </w:rPr>
        <w:t>y</w:t>
      </w:r>
      <w:r>
        <w:rPr>
          <w:spacing w:val="-4"/>
          <w:sz w:val="24"/>
        </w:rPr>
        <w:t> </w:t>
      </w:r>
      <w:r>
        <w:rPr>
          <w:sz w:val="24"/>
        </w:rPr>
        <w:t>leyes</w:t>
      </w:r>
      <w:r>
        <w:rPr>
          <w:spacing w:val="-2"/>
          <w:sz w:val="24"/>
        </w:rPr>
        <w:t> aplicables.</w:t>
      </w:r>
    </w:p>
    <w:p>
      <w:pPr>
        <w:pStyle w:val="BodyText"/>
        <w:spacing w:line="276" w:lineRule="auto" w:before="196"/>
        <w:ind w:left="442" w:right="114"/>
        <w:jc w:val="both"/>
      </w:pPr>
      <w:r>
        <w:rPr>
          <w:rFonts w:ascii="Arial" w:hAnsi="Arial"/>
          <w:b/>
        </w:rPr>
        <w:t>ARTÍCULO 31.- </w:t>
      </w:r>
      <w:r>
        <w:rPr/>
        <w:t>La Dirección promoverá que los establecimientos a que se refiere este Reglamento, instalen sus propias unidades internas de respuesta, asesorándolos y coordinando sus acciones directamente o a través de las unidades </w:t>
      </w:r>
      <w:r>
        <w:rPr>
          <w:spacing w:val="-2"/>
        </w:rPr>
        <w:t>municipales.</w:t>
      </w:r>
    </w:p>
    <w:p>
      <w:pPr>
        <w:pStyle w:val="BodyText"/>
        <w:spacing w:before="41"/>
      </w:pPr>
    </w:p>
    <w:p>
      <w:pPr>
        <w:pStyle w:val="BodyText"/>
        <w:spacing w:line="276" w:lineRule="auto"/>
        <w:ind w:left="442" w:right="122"/>
        <w:jc w:val="both"/>
      </w:pPr>
      <w:r>
        <w:rPr/>
        <w:t>Los establecimientos deberán realizar simulacros, asistidos por la Dirección, cuando menos</w:t>
      </w:r>
      <w:r>
        <w:rPr>
          <w:spacing w:val="-1"/>
        </w:rPr>
        <w:t> </w:t>
      </w:r>
      <w:r>
        <w:rPr/>
        <w:t>dos</w:t>
      </w:r>
      <w:r>
        <w:rPr>
          <w:spacing w:val="-1"/>
        </w:rPr>
        <w:t> </w:t>
      </w:r>
      <w:r>
        <w:rPr/>
        <w:t>veces</w:t>
      </w:r>
      <w:r>
        <w:rPr>
          <w:spacing w:val="-1"/>
        </w:rPr>
        <w:t> </w:t>
      </w:r>
      <w:r>
        <w:rPr/>
        <w:t>al</w:t>
      </w:r>
      <w:r>
        <w:rPr>
          <w:spacing w:val="-1"/>
        </w:rPr>
        <w:t> </w:t>
      </w:r>
      <w:r>
        <w:rPr/>
        <w:t>año, simulacros</w:t>
      </w:r>
      <w:r>
        <w:rPr>
          <w:spacing w:val="-3"/>
        </w:rPr>
        <w:t> </w:t>
      </w:r>
      <w:r>
        <w:rPr/>
        <w:t>para</w:t>
      </w:r>
      <w:r>
        <w:rPr>
          <w:spacing w:val="-1"/>
        </w:rPr>
        <w:t> </w:t>
      </w:r>
      <w:r>
        <w:rPr/>
        <w:t>hacer</w:t>
      </w:r>
      <w:r>
        <w:rPr>
          <w:spacing w:val="-2"/>
        </w:rPr>
        <w:t> </w:t>
      </w:r>
      <w:r>
        <w:rPr/>
        <w:t>frente</w:t>
      </w:r>
      <w:r>
        <w:rPr>
          <w:spacing w:val="-2"/>
        </w:rPr>
        <w:t> </w:t>
      </w:r>
      <w:r>
        <w:rPr/>
        <w:t>a altos</w:t>
      </w:r>
      <w:r>
        <w:rPr>
          <w:spacing w:val="-1"/>
        </w:rPr>
        <w:t> </w:t>
      </w:r>
      <w:r>
        <w:rPr/>
        <w:t>riesgos, emergencias</w:t>
      </w:r>
      <w:r>
        <w:rPr>
          <w:spacing w:val="-3"/>
        </w:rPr>
        <w:t> </w:t>
      </w:r>
      <w:r>
        <w:rPr/>
        <w:t>o </w:t>
      </w:r>
      <w:r>
        <w:rPr>
          <w:spacing w:val="-2"/>
        </w:rPr>
        <w:t>desastres.</w:t>
      </w:r>
    </w:p>
    <w:p>
      <w:pPr>
        <w:pStyle w:val="BodyText"/>
        <w:spacing w:before="42"/>
      </w:pPr>
    </w:p>
    <w:p>
      <w:pPr>
        <w:spacing w:before="0"/>
        <w:ind w:left="44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32.-</w:t>
      </w:r>
      <w:r>
        <w:rPr>
          <w:rFonts w:ascii="Arial" w:hAnsi="Arial"/>
          <w:b/>
          <w:spacing w:val="-4"/>
          <w:sz w:val="24"/>
        </w:rPr>
        <w:t> </w:t>
      </w:r>
      <w:r>
        <w:rPr>
          <w:sz w:val="24"/>
        </w:rPr>
        <w:t>Corresponde</w:t>
      </w:r>
      <w:r>
        <w:rPr>
          <w:spacing w:val="-4"/>
          <w:sz w:val="24"/>
        </w:rPr>
        <w:t> </w:t>
      </w:r>
      <w:r>
        <w:rPr>
          <w:sz w:val="24"/>
        </w:rPr>
        <w:t>al</w:t>
      </w:r>
      <w:r>
        <w:rPr>
          <w:spacing w:val="-3"/>
          <w:sz w:val="24"/>
        </w:rPr>
        <w:t> </w:t>
      </w:r>
      <w:r>
        <w:rPr>
          <w:sz w:val="24"/>
        </w:rPr>
        <w:t>Director</w:t>
      </w:r>
      <w:r>
        <w:rPr>
          <w:spacing w:val="-4"/>
          <w:sz w:val="24"/>
        </w:rPr>
        <w:t> </w:t>
      </w:r>
      <w:r>
        <w:rPr>
          <w:sz w:val="24"/>
        </w:rPr>
        <w:t>de</w:t>
      </w:r>
      <w:r>
        <w:rPr>
          <w:spacing w:val="-6"/>
          <w:sz w:val="24"/>
        </w:rPr>
        <w:t> </w:t>
      </w:r>
      <w:r>
        <w:rPr>
          <w:sz w:val="24"/>
        </w:rPr>
        <w:t>Protección</w:t>
      </w:r>
      <w:r>
        <w:rPr>
          <w:spacing w:val="-4"/>
          <w:sz w:val="24"/>
        </w:rPr>
        <w:t> </w:t>
      </w:r>
      <w:r>
        <w:rPr>
          <w:sz w:val="24"/>
        </w:rPr>
        <w:t>Civil</w:t>
      </w:r>
      <w:r>
        <w:rPr>
          <w:spacing w:val="-4"/>
          <w:sz w:val="24"/>
        </w:rPr>
        <w:t> </w:t>
      </w:r>
      <w:r>
        <w:rPr>
          <w:spacing w:val="-2"/>
          <w:sz w:val="24"/>
        </w:rPr>
        <w:t>Municipal:</w:t>
      </w:r>
    </w:p>
    <w:p>
      <w:pPr>
        <w:pStyle w:val="BodyText"/>
        <w:spacing w:before="82"/>
      </w:pPr>
    </w:p>
    <w:p>
      <w:pPr>
        <w:pStyle w:val="ListParagraph"/>
        <w:numPr>
          <w:ilvl w:val="0"/>
          <w:numId w:val="15"/>
        </w:numPr>
        <w:tabs>
          <w:tab w:pos="1520" w:val="left" w:leader="none"/>
          <w:tab w:pos="1522" w:val="left" w:leader="none"/>
        </w:tabs>
        <w:spacing w:line="276" w:lineRule="auto" w:before="0" w:after="0"/>
        <w:ind w:left="1522" w:right="120" w:hanging="720"/>
        <w:jc w:val="both"/>
        <w:rPr>
          <w:sz w:val="24"/>
        </w:rPr>
      </w:pPr>
      <w:r>
        <w:rPr>
          <w:sz w:val="24"/>
        </w:rPr>
        <w:t>Coordinar, supervisar, y evaluar, todas las acciones que se realicen en el desarrollo de las atribuciones de la Dirección;</w:t>
      </w:r>
    </w:p>
    <w:p>
      <w:pPr>
        <w:pStyle w:val="ListParagraph"/>
        <w:numPr>
          <w:ilvl w:val="0"/>
          <w:numId w:val="15"/>
        </w:numPr>
        <w:tabs>
          <w:tab w:pos="1520" w:val="left" w:leader="none"/>
          <w:tab w:pos="1522" w:val="left" w:leader="none"/>
        </w:tabs>
        <w:spacing w:line="276" w:lineRule="auto" w:before="1" w:after="0"/>
        <w:ind w:left="1522" w:right="116" w:hanging="720"/>
        <w:jc w:val="both"/>
        <w:rPr>
          <w:sz w:val="24"/>
        </w:rPr>
      </w:pPr>
      <w:r>
        <w:rPr>
          <w:sz w:val="24"/>
        </w:rPr>
        <w:t>Coordinar las acciones de la Dirección con las autoridades Federales y Estatales, así como con los sectores social y privado, para organizar la prevención y control de altos riesgos, emergencias y desastres;</w:t>
      </w:r>
    </w:p>
    <w:p>
      <w:pPr>
        <w:pStyle w:val="ListParagraph"/>
        <w:numPr>
          <w:ilvl w:val="0"/>
          <w:numId w:val="15"/>
        </w:numPr>
        <w:tabs>
          <w:tab w:pos="1519" w:val="left" w:leader="none"/>
          <w:tab w:pos="1522" w:val="left" w:leader="none"/>
        </w:tabs>
        <w:spacing w:line="278" w:lineRule="auto" w:before="0" w:after="0"/>
        <w:ind w:left="1522" w:right="124" w:hanging="720"/>
        <w:jc w:val="both"/>
        <w:rPr>
          <w:sz w:val="24"/>
        </w:rPr>
      </w:pPr>
      <w:r>
        <w:rPr>
          <w:sz w:val="24"/>
        </w:rPr>
        <w:t>Administrar los recursos humanos, materiales y financieros a cargo de la </w:t>
      </w:r>
      <w:r>
        <w:rPr>
          <w:spacing w:val="-2"/>
          <w:sz w:val="24"/>
        </w:rPr>
        <w:t>Dirección;</w:t>
      </w:r>
    </w:p>
    <w:p>
      <w:pPr>
        <w:pStyle w:val="ListParagraph"/>
        <w:numPr>
          <w:ilvl w:val="0"/>
          <w:numId w:val="15"/>
        </w:numPr>
        <w:tabs>
          <w:tab w:pos="1520" w:val="left" w:leader="none"/>
          <w:tab w:pos="1522" w:val="left" w:leader="none"/>
        </w:tabs>
        <w:spacing w:line="276" w:lineRule="auto" w:before="0" w:after="0"/>
        <w:ind w:left="1522" w:right="123" w:hanging="720"/>
        <w:jc w:val="both"/>
        <w:rPr>
          <w:sz w:val="24"/>
        </w:rPr>
      </w:pPr>
      <w:r>
        <w:rPr>
          <w:sz w:val="24"/>
        </w:rPr>
        <w:t>Designar al personal que fungirá como inspector, en las inspecciones que se realicen en los establecimientos de competencia estatal;</w:t>
      </w:r>
    </w:p>
    <w:p>
      <w:pPr>
        <w:spacing w:after="0" w:line="276" w:lineRule="auto"/>
        <w:jc w:val="both"/>
        <w:rPr>
          <w:sz w:val="24"/>
        </w:rPr>
        <w:sectPr>
          <w:pgSz w:w="12240" w:h="15840"/>
          <w:pgMar w:header="0" w:footer="834" w:top="1820" w:bottom="1020" w:left="1260" w:right="1300"/>
        </w:sectPr>
      </w:pPr>
    </w:p>
    <w:p>
      <w:pPr>
        <w:pStyle w:val="BodyText"/>
        <w:spacing w:before="170"/>
      </w:pPr>
    </w:p>
    <w:p>
      <w:pPr>
        <w:pStyle w:val="ListParagraph"/>
        <w:numPr>
          <w:ilvl w:val="0"/>
          <w:numId w:val="15"/>
        </w:numPr>
        <w:tabs>
          <w:tab w:pos="1520" w:val="left" w:leader="none"/>
          <w:tab w:pos="1522" w:val="left" w:leader="none"/>
        </w:tabs>
        <w:spacing w:line="276" w:lineRule="auto" w:before="0" w:after="0"/>
        <w:ind w:left="1522" w:right="121" w:hanging="720"/>
        <w:jc w:val="both"/>
        <w:rPr>
          <w:sz w:val="24"/>
        </w:rPr>
      </w:pPr>
      <w:r>
        <w:rPr>
          <w:sz w:val="24"/>
        </w:rPr>
        <w:t>Ordenar</w:t>
      </w:r>
      <w:r>
        <w:rPr>
          <w:spacing w:val="-3"/>
          <w:sz w:val="24"/>
        </w:rPr>
        <w:t> </w:t>
      </w:r>
      <w:r>
        <w:rPr>
          <w:sz w:val="24"/>
        </w:rPr>
        <w:t>la</w:t>
      </w:r>
      <w:r>
        <w:rPr>
          <w:spacing w:val="-4"/>
          <w:sz w:val="24"/>
        </w:rPr>
        <w:t> </w:t>
      </w:r>
      <w:r>
        <w:rPr>
          <w:sz w:val="24"/>
        </w:rPr>
        <w:t>práctica</w:t>
      </w:r>
      <w:r>
        <w:rPr>
          <w:spacing w:val="-4"/>
          <w:sz w:val="24"/>
        </w:rPr>
        <w:t> </w:t>
      </w:r>
      <w:r>
        <w:rPr>
          <w:sz w:val="24"/>
        </w:rPr>
        <w:t>de</w:t>
      </w:r>
      <w:r>
        <w:rPr>
          <w:spacing w:val="-4"/>
          <w:sz w:val="24"/>
        </w:rPr>
        <w:t> </w:t>
      </w:r>
      <w:r>
        <w:rPr>
          <w:sz w:val="24"/>
        </w:rPr>
        <w:t>inspecciones</w:t>
      </w:r>
      <w:r>
        <w:rPr>
          <w:spacing w:val="-2"/>
          <w:sz w:val="24"/>
        </w:rPr>
        <w:t> </w:t>
      </w:r>
      <w:r>
        <w:rPr>
          <w:sz w:val="24"/>
        </w:rPr>
        <w:t>a</w:t>
      </w:r>
      <w:r>
        <w:rPr>
          <w:spacing w:val="-1"/>
          <w:sz w:val="24"/>
        </w:rPr>
        <w:t> </w:t>
      </w:r>
      <w:r>
        <w:rPr>
          <w:sz w:val="24"/>
        </w:rPr>
        <w:t>los</w:t>
      </w:r>
      <w:r>
        <w:rPr>
          <w:spacing w:val="-2"/>
          <w:sz w:val="24"/>
        </w:rPr>
        <w:t> </w:t>
      </w:r>
      <w:r>
        <w:rPr>
          <w:sz w:val="24"/>
        </w:rPr>
        <w:t>establecimientos</w:t>
      </w:r>
      <w:r>
        <w:rPr>
          <w:spacing w:val="-2"/>
          <w:sz w:val="24"/>
        </w:rPr>
        <w:t> </w:t>
      </w:r>
      <w:r>
        <w:rPr>
          <w:sz w:val="24"/>
        </w:rPr>
        <w:t>de</w:t>
      </w:r>
      <w:r>
        <w:rPr>
          <w:spacing w:val="-3"/>
          <w:sz w:val="24"/>
        </w:rPr>
        <w:t> </w:t>
      </w:r>
      <w:r>
        <w:rPr>
          <w:sz w:val="24"/>
        </w:rPr>
        <w:t>competencia estatal, en la forma y término que establece el presente ordenamiento, así como en su caso aplicar y ejecutar las sanciones que correspondan; y</w:t>
      </w:r>
    </w:p>
    <w:p>
      <w:pPr>
        <w:pStyle w:val="ListParagraph"/>
        <w:numPr>
          <w:ilvl w:val="0"/>
          <w:numId w:val="15"/>
        </w:numPr>
        <w:tabs>
          <w:tab w:pos="1519" w:val="left" w:leader="none"/>
        </w:tabs>
        <w:spacing w:line="240" w:lineRule="auto" w:before="1" w:after="0"/>
        <w:ind w:left="1519" w:right="0" w:hanging="718"/>
        <w:jc w:val="both"/>
        <w:rPr>
          <w:sz w:val="24"/>
        </w:rPr>
      </w:pPr>
      <w:r>
        <w:rPr>
          <w:sz w:val="24"/>
        </w:rPr>
        <w:t>Las</w:t>
      </w:r>
      <w:r>
        <w:rPr>
          <w:spacing w:val="-4"/>
          <w:sz w:val="24"/>
        </w:rPr>
        <w:t> </w:t>
      </w:r>
      <w:r>
        <w:rPr>
          <w:sz w:val="24"/>
        </w:rPr>
        <w:t>demás</w:t>
      </w:r>
      <w:r>
        <w:rPr>
          <w:spacing w:val="-4"/>
          <w:sz w:val="24"/>
        </w:rPr>
        <w:t> </w:t>
      </w:r>
      <w:r>
        <w:rPr>
          <w:sz w:val="24"/>
        </w:rPr>
        <w:t>que</w:t>
      </w:r>
      <w:r>
        <w:rPr>
          <w:spacing w:val="-4"/>
          <w:sz w:val="24"/>
        </w:rPr>
        <w:t> </w:t>
      </w:r>
      <w:r>
        <w:rPr>
          <w:sz w:val="24"/>
        </w:rPr>
        <w:t>le</w:t>
      </w:r>
      <w:r>
        <w:rPr>
          <w:spacing w:val="-3"/>
          <w:sz w:val="24"/>
        </w:rPr>
        <w:t> </w:t>
      </w:r>
      <w:r>
        <w:rPr>
          <w:sz w:val="24"/>
        </w:rPr>
        <w:t>confieran</w:t>
      </w:r>
      <w:r>
        <w:rPr>
          <w:spacing w:val="-4"/>
          <w:sz w:val="24"/>
        </w:rPr>
        <w:t> </w:t>
      </w:r>
      <w:r>
        <w:rPr>
          <w:sz w:val="24"/>
        </w:rPr>
        <w:t>los</w:t>
      </w:r>
      <w:r>
        <w:rPr>
          <w:spacing w:val="-5"/>
          <w:sz w:val="24"/>
        </w:rPr>
        <w:t> </w:t>
      </w:r>
      <w:r>
        <w:rPr>
          <w:sz w:val="24"/>
        </w:rPr>
        <w:t>ordenamientos</w:t>
      </w:r>
      <w:r>
        <w:rPr>
          <w:spacing w:val="-4"/>
          <w:sz w:val="24"/>
        </w:rPr>
        <w:t> </w:t>
      </w:r>
      <w:r>
        <w:rPr>
          <w:sz w:val="24"/>
        </w:rPr>
        <w:t>legales</w:t>
      </w:r>
      <w:r>
        <w:rPr>
          <w:spacing w:val="-4"/>
          <w:sz w:val="24"/>
        </w:rPr>
        <w:t> </w:t>
      </w:r>
      <w:r>
        <w:rPr>
          <w:spacing w:val="-2"/>
          <w:sz w:val="24"/>
        </w:rPr>
        <w:t>aplicables.</w:t>
      </w:r>
    </w:p>
    <w:p>
      <w:pPr>
        <w:pStyle w:val="BodyText"/>
        <w:spacing w:before="242"/>
      </w:pPr>
    </w:p>
    <w:p>
      <w:pPr>
        <w:pStyle w:val="Heading1"/>
        <w:ind w:right="5"/>
      </w:pPr>
      <w:r>
        <w:rPr/>
        <w:t>CAPÍTULO</w:t>
      </w:r>
      <w:r>
        <w:rPr>
          <w:spacing w:val="-5"/>
        </w:rPr>
        <w:t> </w:t>
      </w:r>
      <w:r>
        <w:rPr>
          <w:spacing w:val="-2"/>
        </w:rPr>
        <w:t>QUINTO</w:t>
      </w:r>
    </w:p>
    <w:p>
      <w:pPr>
        <w:spacing w:before="42"/>
        <w:ind w:left="326" w:right="8" w:firstLine="0"/>
        <w:jc w:val="center"/>
        <w:rPr>
          <w:rFonts w:ascii="Arial"/>
          <w:b/>
          <w:sz w:val="24"/>
        </w:rPr>
      </w:pPr>
      <w:r>
        <w:rPr>
          <w:rFonts w:ascii="Arial"/>
          <w:b/>
          <w:sz w:val="24"/>
        </w:rPr>
        <w:t>DE</w:t>
      </w:r>
      <w:r>
        <w:rPr>
          <w:rFonts w:ascii="Arial"/>
          <w:b/>
          <w:spacing w:val="-1"/>
          <w:sz w:val="24"/>
        </w:rPr>
        <w:t> </w:t>
      </w:r>
      <w:r>
        <w:rPr>
          <w:rFonts w:ascii="Arial"/>
          <w:b/>
          <w:sz w:val="24"/>
        </w:rPr>
        <w:t>LOS GRUPOS</w:t>
      </w:r>
      <w:r>
        <w:rPr>
          <w:rFonts w:ascii="Arial"/>
          <w:b/>
          <w:spacing w:val="-2"/>
          <w:sz w:val="24"/>
        </w:rPr>
        <w:t> VOLUNTARIO</w:t>
      </w:r>
    </w:p>
    <w:p>
      <w:pPr>
        <w:pStyle w:val="BodyText"/>
        <w:spacing w:before="84"/>
        <w:rPr>
          <w:rFonts w:ascii="Arial"/>
          <w:b/>
        </w:rPr>
      </w:pPr>
    </w:p>
    <w:p>
      <w:pPr>
        <w:pStyle w:val="BodyText"/>
        <w:spacing w:line="276" w:lineRule="auto"/>
        <w:ind w:left="442" w:right="110"/>
        <w:jc w:val="both"/>
      </w:pPr>
      <w:r>
        <w:rPr>
          <w:rFonts w:ascii="Arial" w:hAnsi="Arial"/>
          <w:b/>
        </w:rPr>
        <w:t>ARTÍCULO 33.- </w:t>
      </w:r>
      <w:r>
        <w:rPr/>
        <w:t>El presente Reglamento reconoce como grupos voluntarios a las instituciones, organizaciones y asociaciones municipales, estatales, regionales y nacionales que obtengan su registro ante la instancia correspondiente.</w:t>
      </w:r>
    </w:p>
    <w:p>
      <w:pPr>
        <w:pStyle w:val="BodyText"/>
        <w:spacing w:before="41"/>
      </w:pPr>
    </w:p>
    <w:p>
      <w:pPr>
        <w:pStyle w:val="BodyText"/>
        <w:spacing w:line="276" w:lineRule="auto"/>
        <w:ind w:left="442" w:right="123"/>
        <w:jc w:val="both"/>
      </w:pPr>
      <w:r>
        <w:rPr/>
        <w:t>En el caso de los grupos municipales, deberán obtener su autorización de la Secretaría del Ayuntamiento Municipal, previo visto bueno que se expida por la Dirección, donde se observe el cumplimiento de los requisitos y</w:t>
      </w:r>
      <w:r>
        <w:rPr>
          <w:spacing w:val="-1"/>
        </w:rPr>
        <w:t> </w:t>
      </w:r>
      <w:r>
        <w:rPr/>
        <w:t>especificaciones que se establezcan en las Normas Oficiales Mexicanas correspondientes.</w:t>
      </w:r>
    </w:p>
    <w:p>
      <w:pPr>
        <w:pStyle w:val="BodyText"/>
        <w:spacing w:before="41"/>
      </w:pPr>
    </w:p>
    <w:p>
      <w:pPr>
        <w:spacing w:before="1"/>
        <w:ind w:left="44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34.-</w:t>
      </w:r>
      <w:r>
        <w:rPr>
          <w:rFonts w:ascii="Arial" w:hAnsi="Arial"/>
          <w:b/>
          <w:spacing w:val="-3"/>
          <w:sz w:val="24"/>
        </w:rPr>
        <w:t> </w:t>
      </w:r>
      <w:r>
        <w:rPr>
          <w:sz w:val="24"/>
        </w:rPr>
        <w:t>Son</w:t>
      </w:r>
      <w:r>
        <w:rPr>
          <w:spacing w:val="-2"/>
          <w:sz w:val="24"/>
        </w:rPr>
        <w:t> </w:t>
      </w:r>
      <w:r>
        <w:rPr>
          <w:sz w:val="24"/>
        </w:rPr>
        <w:t>derechos</w:t>
      </w:r>
      <w:r>
        <w:rPr>
          <w:spacing w:val="-2"/>
          <w:sz w:val="24"/>
        </w:rPr>
        <w:t> </w:t>
      </w:r>
      <w:r>
        <w:rPr>
          <w:sz w:val="24"/>
        </w:rPr>
        <w:t>y</w:t>
      </w:r>
      <w:r>
        <w:rPr>
          <w:spacing w:val="-4"/>
          <w:sz w:val="24"/>
        </w:rPr>
        <w:t> </w:t>
      </w:r>
      <w:r>
        <w:rPr>
          <w:sz w:val="24"/>
        </w:rPr>
        <w:t>obligaciones</w:t>
      </w:r>
      <w:r>
        <w:rPr>
          <w:spacing w:val="-5"/>
          <w:sz w:val="24"/>
        </w:rPr>
        <w:t> </w:t>
      </w:r>
      <w:r>
        <w:rPr>
          <w:sz w:val="24"/>
        </w:rPr>
        <w:t>de</w:t>
      </w:r>
      <w:r>
        <w:rPr>
          <w:spacing w:val="-2"/>
          <w:sz w:val="24"/>
        </w:rPr>
        <w:t> </w:t>
      </w:r>
      <w:r>
        <w:rPr>
          <w:sz w:val="24"/>
        </w:rPr>
        <w:t>los</w:t>
      </w:r>
      <w:r>
        <w:rPr>
          <w:spacing w:val="-5"/>
          <w:sz w:val="24"/>
        </w:rPr>
        <w:t> </w:t>
      </w:r>
      <w:r>
        <w:rPr>
          <w:sz w:val="24"/>
        </w:rPr>
        <w:t>grupos</w:t>
      </w:r>
      <w:r>
        <w:rPr>
          <w:spacing w:val="-2"/>
          <w:sz w:val="24"/>
        </w:rPr>
        <w:t> voluntarios:</w:t>
      </w:r>
    </w:p>
    <w:p>
      <w:pPr>
        <w:pStyle w:val="BodyText"/>
        <w:spacing w:before="81"/>
      </w:pPr>
    </w:p>
    <w:p>
      <w:pPr>
        <w:pStyle w:val="ListParagraph"/>
        <w:numPr>
          <w:ilvl w:val="0"/>
          <w:numId w:val="16"/>
        </w:numPr>
        <w:tabs>
          <w:tab w:pos="1522" w:val="left" w:leader="none"/>
        </w:tabs>
        <w:spacing w:line="276" w:lineRule="auto" w:before="0" w:after="0"/>
        <w:ind w:left="1522" w:right="116" w:hanging="720"/>
        <w:jc w:val="left"/>
        <w:rPr>
          <w:sz w:val="24"/>
        </w:rPr>
      </w:pPr>
      <w:r>
        <w:rPr>
          <w:sz w:val="24"/>
        </w:rPr>
        <w:t>Considerar a sus programas de capacitación y adiestramiento como parte del Programa Municipal;</w:t>
      </w:r>
    </w:p>
    <w:p>
      <w:pPr>
        <w:pStyle w:val="ListParagraph"/>
        <w:numPr>
          <w:ilvl w:val="0"/>
          <w:numId w:val="16"/>
        </w:numPr>
        <w:tabs>
          <w:tab w:pos="1522" w:val="left" w:leader="none"/>
        </w:tabs>
        <w:spacing w:line="276" w:lineRule="auto" w:before="2" w:after="0"/>
        <w:ind w:left="1522" w:right="121" w:hanging="720"/>
        <w:jc w:val="left"/>
        <w:rPr>
          <w:sz w:val="24"/>
        </w:rPr>
      </w:pPr>
      <w:r>
        <w:rPr>
          <w:sz w:val="24"/>
        </w:rPr>
        <w:t>Recibir</w:t>
      </w:r>
      <w:r>
        <w:rPr>
          <w:spacing w:val="37"/>
          <w:sz w:val="24"/>
        </w:rPr>
        <w:t> </w:t>
      </w:r>
      <w:r>
        <w:rPr>
          <w:sz w:val="24"/>
        </w:rPr>
        <w:t>cuando</w:t>
      </w:r>
      <w:r>
        <w:rPr>
          <w:spacing w:val="39"/>
          <w:sz w:val="24"/>
        </w:rPr>
        <w:t> </w:t>
      </w:r>
      <w:r>
        <w:rPr>
          <w:sz w:val="24"/>
        </w:rPr>
        <w:t>proceda</w:t>
      </w:r>
      <w:r>
        <w:rPr>
          <w:spacing w:val="39"/>
          <w:sz w:val="24"/>
        </w:rPr>
        <w:t> </w:t>
      </w:r>
      <w:r>
        <w:rPr>
          <w:sz w:val="24"/>
        </w:rPr>
        <w:t>en</w:t>
      </w:r>
      <w:r>
        <w:rPr>
          <w:spacing w:val="39"/>
          <w:sz w:val="24"/>
        </w:rPr>
        <w:t> </w:t>
      </w:r>
      <w:r>
        <w:rPr>
          <w:sz w:val="24"/>
        </w:rPr>
        <w:t>los</w:t>
      </w:r>
      <w:r>
        <w:rPr>
          <w:spacing w:val="39"/>
          <w:sz w:val="24"/>
        </w:rPr>
        <w:t> </w:t>
      </w:r>
      <w:r>
        <w:rPr>
          <w:sz w:val="24"/>
        </w:rPr>
        <w:t>términos</w:t>
      </w:r>
      <w:r>
        <w:rPr>
          <w:spacing w:val="38"/>
          <w:sz w:val="24"/>
        </w:rPr>
        <w:t> </w:t>
      </w:r>
      <w:r>
        <w:rPr>
          <w:sz w:val="24"/>
        </w:rPr>
        <w:t>de</w:t>
      </w:r>
      <w:r>
        <w:rPr>
          <w:spacing w:val="39"/>
          <w:sz w:val="24"/>
        </w:rPr>
        <w:t> </w:t>
      </w:r>
      <w:r>
        <w:rPr>
          <w:sz w:val="24"/>
        </w:rPr>
        <w:t>las</w:t>
      </w:r>
      <w:r>
        <w:rPr>
          <w:spacing w:val="39"/>
          <w:sz w:val="24"/>
        </w:rPr>
        <w:t> </w:t>
      </w:r>
      <w:r>
        <w:rPr>
          <w:sz w:val="24"/>
        </w:rPr>
        <w:t>disposiciones</w:t>
      </w:r>
      <w:r>
        <w:rPr>
          <w:spacing w:val="38"/>
          <w:sz w:val="24"/>
        </w:rPr>
        <w:t> </w:t>
      </w:r>
      <w:r>
        <w:rPr>
          <w:sz w:val="24"/>
        </w:rPr>
        <w:t>aplicables, reconocimientos por acciones realizadas en beneficio de la población;</w:t>
      </w:r>
    </w:p>
    <w:p>
      <w:pPr>
        <w:pStyle w:val="ListParagraph"/>
        <w:numPr>
          <w:ilvl w:val="0"/>
          <w:numId w:val="16"/>
        </w:numPr>
        <w:tabs>
          <w:tab w:pos="1521" w:val="left" w:leader="none"/>
        </w:tabs>
        <w:spacing w:line="275" w:lineRule="exact" w:before="0" w:after="0"/>
        <w:ind w:left="1521" w:right="0" w:hanging="720"/>
        <w:jc w:val="left"/>
        <w:rPr>
          <w:sz w:val="24"/>
        </w:rPr>
      </w:pPr>
      <w:r>
        <w:rPr>
          <w:sz w:val="24"/>
        </w:rPr>
        <w:t>Contar</w:t>
      </w:r>
      <w:r>
        <w:rPr>
          <w:spacing w:val="-3"/>
          <w:sz w:val="24"/>
        </w:rPr>
        <w:t> </w:t>
      </w:r>
      <w:r>
        <w:rPr>
          <w:sz w:val="24"/>
        </w:rPr>
        <w:t>con</w:t>
      </w:r>
      <w:r>
        <w:rPr>
          <w:spacing w:val="-3"/>
          <w:sz w:val="24"/>
        </w:rPr>
        <w:t> </w:t>
      </w:r>
      <w:r>
        <w:rPr>
          <w:sz w:val="24"/>
        </w:rPr>
        <w:t>un</w:t>
      </w:r>
      <w:r>
        <w:rPr>
          <w:spacing w:val="-2"/>
          <w:sz w:val="24"/>
        </w:rPr>
        <w:t> </w:t>
      </w:r>
      <w:r>
        <w:rPr>
          <w:sz w:val="24"/>
        </w:rPr>
        <w:t>directorio</w:t>
      </w:r>
      <w:r>
        <w:rPr>
          <w:spacing w:val="-3"/>
          <w:sz w:val="24"/>
        </w:rPr>
        <w:t> </w:t>
      </w:r>
      <w:r>
        <w:rPr>
          <w:sz w:val="24"/>
        </w:rPr>
        <w:t>actualizado</w:t>
      </w:r>
      <w:r>
        <w:rPr>
          <w:spacing w:val="-2"/>
          <w:sz w:val="24"/>
        </w:rPr>
        <w:t> </w:t>
      </w:r>
      <w:r>
        <w:rPr>
          <w:sz w:val="24"/>
        </w:rPr>
        <w:t>de</w:t>
      </w:r>
      <w:r>
        <w:rPr>
          <w:spacing w:val="-3"/>
          <w:sz w:val="24"/>
        </w:rPr>
        <w:t> </w:t>
      </w:r>
      <w:r>
        <w:rPr>
          <w:sz w:val="24"/>
        </w:rPr>
        <w:t>sus</w:t>
      </w:r>
      <w:r>
        <w:rPr>
          <w:spacing w:val="-4"/>
          <w:sz w:val="24"/>
        </w:rPr>
        <w:t> </w:t>
      </w:r>
      <w:r>
        <w:rPr>
          <w:spacing w:val="-2"/>
          <w:sz w:val="24"/>
        </w:rPr>
        <w:t>miembros;</w:t>
      </w:r>
    </w:p>
    <w:p>
      <w:pPr>
        <w:pStyle w:val="ListParagraph"/>
        <w:numPr>
          <w:ilvl w:val="0"/>
          <w:numId w:val="16"/>
        </w:numPr>
        <w:tabs>
          <w:tab w:pos="1521" w:val="left" w:leader="none"/>
        </w:tabs>
        <w:spacing w:line="240" w:lineRule="auto" w:before="40" w:after="0"/>
        <w:ind w:left="1521" w:right="0" w:hanging="720"/>
        <w:jc w:val="left"/>
        <w:rPr>
          <w:sz w:val="24"/>
        </w:rPr>
      </w:pPr>
      <w:r>
        <w:rPr>
          <w:sz w:val="24"/>
        </w:rPr>
        <w:t>Cooperar</w:t>
      </w:r>
      <w:r>
        <w:rPr>
          <w:spacing w:val="-5"/>
          <w:sz w:val="24"/>
        </w:rPr>
        <w:t> </w:t>
      </w:r>
      <w:r>
        <w:rPr>
          <w:sz w:val="24"/>
        </w:rPr>
        <w:t>en</w:t>
      </w:r>
      <w:r>
        <w:rPr>
          <w:spacing w:val="-2"/>
          <w:sz w:val="24"/>
        </w:rPr>
        <w:t> </w:t>
      </w:r>
      <w:r>
        <w:rPr>
          <w:sz w:val="24"/>
        </w:rPr>
        <w:t>la</w:t>
      </w:r>
      <w:r>
        <w:rPr>
          <w:spacing w:val="-3"/>
          <w:sz w:val="24"/>
        </w:rPr>
        <w:t> </w:t>
      </w:r>
      <w:r>
        <w:rPr>
          <w:sz w:val="24"/>
        </w:rPr>
        <w:t>difusión</w:t>
      </w:r>
      <w:r>
        <w:rPr>
          <w:spacing w:val="-2"/>
          <w:sz w:val="24"/>
        </w:rPr>
        <w:t> </w:t>
      </w:r>
      <w:r>
        <w:rPr>
          <w:sz w:val="24"/>
        </w:rPr>
        <w:t>de</w:t>
      </w:r>
      <w:r>
        <w:rPr>
          <w:spacing w:val="-3"/>
          <w:sz w:val="24"/>
        </w:rPr>
        <w:t> </w:t>
      </w:r>
      <w:r>
        <w:rPr>
          <w:sz w:val="24"/>
        </w:rPr>
        <w:t>programas</w:t>
      </w:r>
      <w:r>
        <w:rPr>
          <w:spacing w:val="-2"/>
          <w:sz w:val="24"/>
        </w:rPr>
        <w:t> </w:t>
      </w:r>
      <w:r>
        <w:rPr>
          <w:sz w:val="24"/>
        </w:rPr>
        <w:t>y</w:t>
      </w:r>
      <w:r>
        <w:rPr>
          <w:spacing w:val="-5"/>
          <w:sz w:val="24"/>
        </w:rPr>
        <w:t> </w:t>
      </w:r>
      <w:r>
        <w:rPr>
          <w:sz w:val="24"/>
        </w:rPr>
        <w:t>planes</w:t>
      </w:r>
      <w:r>
        <w:rPr>
          <w:spacing w:val="-1"/>
          <w:sz w:val="24"/>
        </w:rPr>
        <w:t> </w:t>
      </w:r>
      <w:r>
        <w:rPr>
          <w:sz w:val="24"/>
        </w:rPr>
        <w:t>de</w:t>
      </w:r>
      <w:r>
        <w:rPr>
          <w:spacing w:val="-4"/>
          <w:sz w:val="24"/>
        </w:rPr>
        <w:t> </w:t>
      </w:r>
      <w:r>
        <w:rPr>
          <w:sz w:val="24"/>
        </w:rPr>
        <w:t>protección </w:t>
      </w:r>
      <w:r>
        <w:rPr>
          <w:spacing w:val="-2"/>
          <w:sz w:val="24"/>
        </w:rPr>
        <w:t>civil;</w:t>
      </w:r>
    </w:p>
    <w:p>
      <w:pPr>
        <w:pStyle w:val="ListParagraph"/>
        <w:numPr>
          <w:ilvl w:val="0"/>
          <w:numId w:val="16"/>
        </w:numPr>
        <w:tabs>
          <w:tab w:pos="1520" w:val="left" w:leader="none"/>
          <w:tab w:pos="1522" w:val="left" w:leader="none"/>
        </w:tabs>
        <w:spacing w:line="276" w:lineRule="auto" w:before="44" w:after="0"/>
        <w:ind w:left="1522" w:right="122" w:hanging="720"/>
        <w:jc w:val="both"/>
        <w:rPr>
          <w:sz w:val="24"/>
        </w:rPr>
      </w:pPr>
      <w:r>
        <w:rPr>
          <w:sz w:val="24"/>
        </w:rPr>
        <w:t>Comunicar a las autoridades de protección civil la presencia de una situación de probable o inminente riesgo;</w:t>
      </w:r>
    </w:p>
    <w:p>
      <w:pPr>
        <w:pStyle w:val="ListParagraph"/>
        <w:numPr>
          <w:ilvl w:val="0"/>
          <w:numId w:val="16"/>
        </w:numPr>
        <w:tabs>
          <w:tab w:pos="1520" w:val="left" w:leader="none"/>
          <w:tab w:pos="1522" w:val="left" w:leader="none"/>
        </w:tabs>
        <w:spacing w:line="276" w:lineRule="auto" w:before="0" w:after="0"/>
        <w:ind w:left="1522" w:right="122" w:hanging="720"/>
        <w:jc w:val="both"/>
        <w:rPr>
          <w:sz w:val="24"/>
        </w:rPr>
      </w:pPr>
      <w:r>
        <w:rPr>
          <w:sz w:val="24"/>
        </w:rPr>
        <w:t>Coordinarse bajo el mando de las autoridades en caso de un riesgo, emergencia o desastre;</w:t>
      </w:r>
    </w:p>
    <w:p>
      <w:pPr>
        <w:pStyle w:val="ListParagraph"/>
        <w:numPr>
          <w:ilvl w:val="0"/>
          <w:numId w:val="16"/>
        </w:numPr>
        <w:tabs>
          <w:tab w:pos="1520" w:val="left" w:leader="none"/>
          <w:tab w:pos="1522" w:val="left" w:leader="none"/>
        </w:tabs>
        <w:spacing w:line="276" w:lineRule="auto" w:before="0" w:after="0"/>
        <w:ind w:left="1522" w:right="123" w:hanging="720"/>
        <w:jc w:val="both"/>
        <w:rPr>
          <w:sz w:val="24"/>
        </w:rPr>
      </w:pPr>
      <w:r>
        <w:rPr>
          <w:sz w:val="24"/>
        </w:rPr>
        <w:t>Abstenerse</w:t>
      </w:r>
      <w:r>
        <w:rPr>
          <w:spacing w:val="-1"/>
          <w:sz w:val="24"/>
        </w:rPr>
        <w:t> </w:t>
      </w:r>
      <w:r>
        <w:rPr>
          <w:sz w:val="24"/>
        </w:rPr>
        <w:t>de solicitar</w:t>
      </w:r>
      <w:r>
        <w:rPr>
          <w:spacing w:val="-2"/>
          <w:sz w:val="24"/>
        </w:rPr>
        <w:t> </w:t>
      </w:r>
      <w:r>
        <w:rPr>
          <w:sz w:val="24"/>
        </w:rPr>
        <w:t>o recibir</w:t>
      </w:r>
      <w:r>
        <w:rPr>
          <w:spacing w:val="-2"/>
          <w:sz w:val="24"/>
        </w:rPr>
        <w:t> </w:t>
      </w:r>
      <w:r>
        <w:rPr>
          <w:sz w:val="24"/>
        </w:rPr>
        <w:t>contraprestación alguna, de</w:t>
      </w:r>
      <w:r>
        <w:rPr>
          <w:spacing w:val="-1"/>
          <w:sz w:val="24"/>
        </w:rPr>
        <w:t> </w:t>
      </w:r>
      <w:r>
        <w:rPr>
          <w:sz w:val="24"/>
        </w:rPr>
        <w:t>las personas</w:t>
      </w:r>
      <w:r>
        <w:rPr>
          <w:spacing w:val="-3"/>
          <w:sz w:val="24"/>
        </w:rPr>
        <w:t> </w:t>
      </w:r>
      <w:r>
        <w:rPr>
          <w:sz w:val="24"/>
        </w:rPr>
        <w:t>a quienes hayan prestado su ayuda, en situaciones de riesgo, emergencia o </w:t>
      </w:r>
      <w:r>
        <w:rPr>
          <w:spacing w:val="-2"/>
          <w:sz w:val="24"/>
        </w:rPr>
        <w:t>desastre;</w:t>
      </w:r>
    </w:p>
    <w:p>
      <w:pPr>
        <w:pStyle w:val="ListParagraph"/>
        <w:numPr>
          <w:ilvl w:val="0"/>
          <w:numId w:val="16"/>
        </w:numPr>
        <w:tabs>
          <w:tab w:pos="1519" w:val="left" w:leader="none"/>
        </w:tabs>
        <w:spacing w:line="274" w:lineRule="exact" w:before="0" w:after="0"/>
        <w:ind w:left="1519" w:right="0" w:hanging="718"/>
        <w:jc w:val="both"/>
        <w:rPr>
          <w:sz w:val="24"/>
        </w:rPr>
      </w:pPr>
      <w:r>
        <w:rPr>
          <w:sz w:val="24"/>
        </w:rPr>
        <w:t>Refrendar</w:t>
      </w:r>
      <w:r>
        <w:rPr>
          <w:spacing w:val="-5"/>
          <w:sz w:val="24"/>
        </w:rPr>
        <w:t> </w:t>
      </w:r>
      <w:r>
        <w:rPr>
          <w:sz w:val="24"/>
        </w:rPr>
        <w:t>anualmente</w:t>
      </w:r>
      <w:r>
        <w:rPr>
          <w:spacing w:val="-7"/>
          <w:sz w:val="24"/>
        </w:rPr>
        <w:t> </w:t>
      </w:r>
      <w:r>
        <w:rPr>
          <w:sz w:val="24"/>
        </w:rPr>
        <w:t>su</w:t>
      </w:r>
      <w:r>
        <w:rPr>
          <w:spacing w:val="-4"/>
          <w:sz w:val="24"/>
        </w:rPr>
        <w:t> </w:t>
      </w:r>
      <w:r>
        <w:rPr>
          <w:spacing w:val="-2"/>
          <w:sz w:val="24"/>
        </w:rPr>
        <w:t>registro;</w:t>
      </w:r>
    </w:p>
    <w:p>
      <w:pPr>
        <w:pStyle w:val="ListParagraph"/>
        <w:numPr>
          <w:ilvl w:val="0"/>
          <w:numId w:val="16"/>
        </w:numPr>
        <w:tabs>
          <w:tab w:pos="1520" w:val="left" w:leader="none"/>
          <w:tab w:pos="1522" w:val="left" w:leader="none"/>
        </w:tabs>
        <w:spacing w:line="276" w:lineRule="auto" w:before="44" w:after="0"/>
        <w:ind w:left="1522" w:right="114" w:hanging="720"/>
        <w:jc w:val="both"/>
        <w:rPr>
          <w:sz w:val="24"/>
        </w:rPr>
      </w:pPr>
      <w:r>
        <w:rPr>
          <w:sz w:val="24"/>
        </w:rPr>
        <w:t>Utilizar para el servicio que presten, sólo vehículos debidamente registrados ante las autoridades administrativas correspondientes, y con</w:t>
      </w:r>
      <w:r>
        <w:rPr>
          <w:spacing w:val="40"/>
          <w:sz w:val="24"/>
        </w:rPr>
        <w:t> </w:t>
      </w:r>
      <w:r>
        <w:rPr>
          <w:sz w:val="24"/>
        </w:rPr>
        <w:t>las características técnicas que al efecto se señalen en las Normas Oficiales Mexicanas aplicables, y</w:t>
      </w:r>
    </w:p>
    <w:p>
      <w:pPr>
        <w:spacing w:after="0" w:line="276" w:lineRule="auto"/>
        <w:jc w:val="both"/>
        <w:rPr>
          <w:sz w:val="24"/>
        </w:rPr>
        <w:sectPr>
          <w:pgSz w:w="12240" w:h="15840"/>
          <w:pgMar w:header="0" w:footer="834" w:top="1820" w:bottom="1020" w:left="1260" w:right="1300"/>
        </w:sectPr>
      </w:pPr>
    </w:p>
    <w:p>
      <w:pPr>
        <w:pStyle w:val="BodyText"/>
        <w:spacing w:before="170"/>
      </w:pPr>
    </w:p>
    <w:p>
      <w:pPr>
        <w:pStyle w:val="ListParagraph"/>
        <w:numPr>
          <w:ilvl w:val="0"/>
          <w:numId w:val="16"/>
        </w:numPr>
        <w:tabs>
          <w:tab w:pos="1522" w:val="left" w:leader="none"/>
        </w:tabs>
        <w:spacing w:line="273" w:lineRule="auto" w:before="0" w:after="0"/>
        <w:ind w:left="1522" w:right="113" w:hanging="720"/>
        <w:jc w:val="left"/>
        <w:rPr>
          <w:sz w:val="24"/>
        </w:rPr>
      </w:pPr>
      <w:r>
        <w:rPr>
          <w:sz w:val="24"/>
        </w:rPr>
        <w:t>Participar en todas aquellas actividades del Programa Municipal que estén en posibilidad de realizar.</w:t>
      </w:r>
    </w:p>
    <w:p>
      <w:pPr>
        <w:pStyle w:val="BodyText"/>
        <w:spacing w:line="276" w:lineRule="auto" w:before="165"/>
        <w:ind w:left="442" w:right="115"/>
        <w:jc w:val="both"/>
      </w:pPr>
      <w:r>
        <w:rPr>
          <w:rFonts w:ascii="Arial" w:hAnsi="Arial"/>
          <w:b/>
        </w:rPr>
        <w:t>ARTÍCULO 35.- </w:t>
      </w:r>
      <w:r>
        <w:rPr/>
        <w:t>Las personas que deseen desempeñar labores de rescate y auxilio, deberán constituirse, preferentemente, en grupos voluntarios o integrarse a los ya registrados, a fin de recibir información y capacitación para realizar en forma coordinada las acciones de protección.</w:t>
      </w:r>
    </w:p>
    <w:p>
      <w:pPr>
        <w:pStyle w:val="BodyText"/>
        <w:spacing w:before="42"/>
      </w:pPr>
    </w:p>
    <w:p>
      <w:pPr>
        <w:pStyle w:val="BodyText"/>
        <w:spacing w:line="276" w:lineRule="auto"/>
        <w:ind w:left="442" w:right="118"/>
        <w:jc w:val="both"/>
      </w:pPr>
      <w:r>
        <w:rPr/>
        <w:t>Aquellos que no deseen integrarse a un grupo voluntario, podrán registrarse individualmente en los Consejos Municipales Protección Civil, precisando su actividad, oficio o profesión, así como su especialidad aplicable a tareas de protección civil.</w:t>
      </w:r>
    </w:p>
    <w:p>
      <w:pPr>
        <w:pStyle w:val="BodyText"/>
        <w:spacing w:before="43"/>
      </w:pPr>
    </w:p>
    <w:p>
      <w:pPr>
        <w:pStyle w:val="Heading1"/>
      </w:pPr>
      <w:r>
        <w:rPr/>
        <w:t>CAPÍTULO</w:t>
      </w:r>
      <w:r>
        <w:rPr>
          <w:spacing w:val="-5"/>
        </w:rPr>
        <w:t> </w:t>
      </w:r>
      <w:r>
        <w:rPr>
          <w:spacing w:val="-2"/>
        </w:rPr>
        <w:t>SEXTO</w:t>
      </w:r>
    </w:p>
    <w:p>
      <w:pPr>
        <w:spacing w:before="41"/>
        <w:ind w:left="326" w:right="5" w:firstLine="0"/>
        <w:jc w:val="center"/>
        <w:rPr>
          <w:rFonts w:ascii="Arial"/>
          <w:b/>
          <w:sz w:val="24"/>
        </w:rPr>
      </w:pPr>
      <w:r>
        <w:rPr>
          <w:rFonts w:ascii="Arial"/>
          <w:b/>
          <w:sz w:val="24"/>
        </w:rPr>
        <w:t>DEL</w:t>
      </w:r>
      <w:r>
        <w:rPr>
          <w:rFonts w:ascii="Arial"/>
          <w:b/>
          <w:spacing w:val="-1"/>
          <w:sz w:val="24"/>
        </w:rPr>
        <w:t> </w:t>
      </w:r>
      <w:r>
        <w:rPr>
          <w:rFonts w:ascii="Arial"/>
          <w:b/>
          <w:sz w:val="24"/>
        </w:rPr>
        <w:t>PROGRAMA</w:t>
      </w:r>
      <w:r>
        <w:rPr>
          <w:rFonts w:ascii="Arial"/>
          <w:b/>
          <w:spacing w:val="-6"/>
          <w:sz w:val="24"/>
        </w:rPr>
        <w:t> </w:t>
      </w:r>
      <w:r>
        <w:rPr>
          <w:rFonts w:ascii="Arial"/>
          <w:b/>
          <w:spacing w:val="-2"/>
          <w:sz w:val="24"/>
        </w:rPr>
        <w:t>MUNICIPAL</w:t>
      </w:r>
    </w:p>
    <w:p>
      <w:pPr>
        <w:pStyle w:val="BodyText"/>
        <w:spacing w:before="82"/>
        <w:rPr>
          <w:rFonts w:ascii="Arial"/>
          <w:b/>
        </w:rPr>
      </w:pPr>
    </w:p>
    <w:p>
      <w:pPr>
        <w:pStyle w:val="BodyText"/>
        <w:spacing w:line="276" w:lineRule="auto"/>
        <w:ind w:left="442" w:right="120"/>
        <w:jc w:val="both"/>
      </w:pPr>
      <w:r>
        <w:rPr>
          <w:rFonts w:ascii="Arial" w:hAnsi="Arial"/>
          <w:b/>
        </w:rPr>
        <w:t>ARTÍCULO 36.- </w:t>
      </w:r>
      <w:r>
        <w:rPr/>
        <w:t>El Programa Municipal es el conjunto de objetivos, políticas, estrategias, líneas de acción y metas para cumplir con el objetivo del Sistema Municipal, según lo dispuesto por el Plan Municipal de Desarrollo.</w:t>
      </w:r>
    </w:p>
    <w:p>
      <w:pPr>
        <w:pStyle w:val="BodyText"/>
        <w:spacing w:before="41"/>
      </w:pPr>
    </w:p>
    <w:p>
      <w:pPr>
        <w:pStyle w:val="BodyText"/>
        <w:spacing w:line="276" w:lineRule="auto" w:before="1"/>
        <w:ind w:left="442" w:right="120"/>
        <w:jc w:val="both"/>
      </w:pPr>
      <w:r>
        <w:rPr>
          <w:rFonts w:ascii="Arial" w:hAnsi="Arial"/>
          <w:b/>
        </w:rPr>
        <w:t>ARTÍCULO 37.- </w:t>
      </w:r>
      <w:r>
        <w:rPr/>
        <w:t>El Programa Municipal de Protección Civil deberá elaborarse de conformidad con las líneas generales que establezca el Plan Municipal de Desarrollo y los Programas y Directrices Estatal y Nacional.</w:t>
      </w:r>
    </w:p>
    <w:p>
      <w:pPr>
        <w:pStyle w:val="BodyText"/>
        <w:spacing w:before="41"/>
      </w:pPr>
    </w:p>
    <w:p>
      <w:pPr>
        <w:pStyle w:val="BodyText"/>
        <w:spacing w:line="276" w:lineRule="auto"/>
        <w:ind w:left="442" w:right="120"/>
        <w:jc w:val="both"/>
      </w:pPr>
      <w:r>
        <w:rPr>
          <w:rFonts w:ascii="Arial" w:hAnsi="Arial"/>
          <w:b/>
        </w:rPr>
        <w:t>ARTÍCULO 38.- </w:t>
      </w:r>
      <w:r>
        <w:rPr/>
        <w:t>Se podrán elaborar programas especiales de protección civil</w:t>
      </w:r>
      <w:r>
        <w:rPr>
          <w:spacing w:val="40"/>
        </w:rPr>
        <w:t> </w:t>
      </w:r>
      <w:r>
        <w:rPr>
          <w:spacing w:val="-2"/>
        </w:rPr>
        <w:t>cuando:</w:t>
      </w:r>
    </w:p>
    <w:p>
      <w:pPr>
        <w:pStyle w:val="BodyText"/>
        <w:spacing w:before="43"/>
      </w:pPr>
    </w:p>
    <w:p>
      <w:pPr>
        <w:pStyle w:val="ListParagraph"/>
        <w:numPr>
          <w:ilvl w:val="0"/>
          <w:numId w:val="17"/>
        </w:numPr>
        <w:tabs>
          <w:tab w:pos="1522" w:val="left" w:leader="none"/>
        </w:tabs>
        <w:spacing w:line="276" w:lineRule="auto" w:before="0" w:after="0"/>
        <w:ind w:left="1522" w:right="124" w:hanging="720"/>
        <w:jc w:val="left"/>
        <w:rPr>
          <w:sz w:val="24"/>
        </w:rPr>
      </w:pPr>
      <w:r>
        <w:rPr>
          <w:sz w:val="24"/>
        </w:rPr>
        <w:t>Se identifiquen riesgos específicos que puedan afectar de manera grave a la población; y</w:t>
      </w:r>
    </w:p>
    <w:p>
      <w:pPr>
        <w:pStyle w:val="ListParagraph"/>
        <w:numPr>
          <w:ilvl w:val="0"/>
          <w:numId w:val="17"/>
        </w:numPr>
        <w:tabs>
          <w:tab w:pos="1522" w:val="left" w:leader="none"/>
        </w:tabs>
        <w:spacing w:line="278" w:lineRule="auto" w:before="0" w:after="0"/>
        <w:ind w:left="1522" w:right="112" w:hanging="720"/>
        <w:jc w:val="left"/>
        <w:rPr>
          <w:sz w:val="24"/>
        </w:rPr>
      </w:pPr>
      <w:r>
        <w:rPr>
          <w:sz w:val="24"/>
        </w:rPr>
        <w:t>Se</w:t>
      </w:r>
      <w:r>
        <w:rPr>
          <w:spacing w:val="35"/>
          <w:sz w:val="24"/>
        </w:rPr>
        <w:t> </w:t>
      </w:r>
      <w:r>
        <w:rPr>
          <w:sz w:val="24"/>
        </w:rPr>
        <w:t>trate</w:t>
      </w:r>
      <w:r>
        <w:rPr>
          <w:spacing w:val="35"/>
          <w:sz w:val="24"/>
        </w:rPr>
        <w:t> </w:t>
      </w:r>
      <w:r>
        <w:rPr>
          <w:sz w:val="24"/>
        </w:rPr>
        <w:t>de</w:t>
      </w:r>
      <w:r>
        <w:rPr>
          <w:spacing w:val="35"/>
          <w:sz w:val="24"/>
        </w:rPr>
        <w:t> </w:t>
      </w:r>
      <w:r>
        <w:rPr>
          <w:sz w:val="24"/>
        </w:rPr>
        <w:t>grupos</w:t>
      </w:r>
      <w:r>
        <w:rPr>
          <w:spacing w:val="35"/>
          <w:sz w:val="24"/>
        </w:rPr>
        <w:t> </w:t>
      </w:r>
      <w:r>
        <w:rPr>
          <w:sz w:val="24"/>
        </w:rPr>
        <w:t>específicos,</w:t>
      </w:r>
      <w:r>
        <w:rPr>
          <w:spacing w:val="35"/>
          <w:sz w:val="24"/>
        </w:rPr>
        <w:t> </w:t>
      </w:r>
      <w:r>
        <w:rPr>
          <w:sz w:val="24"/>
        </w:rPr>
        <w:t>como</w:t>
      </w:r>
      <w:r>
        <w:rPr>
          <w:spacing w:val="35"/>
          <w:sz w:val="24"/>
        </w:rPr>
        <w:t> </w:t>
      </w:r>
      <w:r>
        <w:rPr>
          <w:sz w:val="24"/>
        </w:rPr>
        <w:t>personas</w:t>
      </w:r>
      <w:r>
        <w:rPr>
          <w:spacing w:val="35"/>
          <w:sz w:val="24"/>
        </w:rPr>
        <w:t> </w:t>
      </w:r>
      <w:r>
        <w:rPr>
          <w:sz w:val="24"/>
        </w:rPr>
        <w:t>minusválidas,</w:t>
      </w:r>
      <w:r>
        <w:rPr>
          <w:spacing w:val="35"/>
          <w:sz w:val="24"/>
        </w:rPr>
        <w:t> </w:t>
      </w:r>
      <w:r>
        <w:rPr>
          <w:sz w:val="24"/>
        </w:rPr>
        <w:t>de</w:t>
      </w:r>
      <w:r>
        <w:rPr>
          <w:spacing w:val="40"/>
          <w:sz w:val="24"/>
        </w:rPr>
        <w:t> </w:t>
      </w:r>
      <w:r>
        <w:rPr>
          <w:sz w:val="24"/>
        </w:rPr>
        <w:t>tercera edad, jóvenes, menores de edad y grupos étnicos.</w:t>
      </w:r>
    </w:p>
    <w:p>
      <w:pPr>
        <w:pStyle w:val="BodyText"/>
      </w:pPr>
    </w:p>
    <w:p>
      <w:pPr>
        <w:pStyle w:val="BodyText"/>
        <w:spacing w:before="76"/>
      </w:pPr>
    </w:p>
    <w:p>
      <w:pPr>
        <w:pStyle w:val="Heading1"/>
        <w:ind w:left="4354" w:right="0"/>
        <w:jc w:val="left"/>
      </w:pPr>
      <w:r>
        <w:rPr/>
        <w:t>CAPÍTULO</w:t>
      </w:r>
      <w:r>
        <w:rPr>
          <w:spacing w:val="-5"/>
        </w:rPr>
        <w:t> </w:t>
      </w:r>
      <w:r>
        <w:rPr>
          <w:spacing w:val="-2"/>
        </w:rPr>
        <w:t>SÉPTIMO</w:t>
      </w:r>
    </w:p>
    <w:p>
      <w:pPr>
        <w:spacing w:line="276" w:lineRule="auto" w:before="43"/>
        <w:ind w:left="979" w:right="660" w:firstLine="2"/>
        <w:jc w:val="center"/>
        <w:rPr>
          <w:rFonts w:ascii="Arial" w:hAnsi="Arial"/>
          <w:b/>
          <w:sz w:val="24"/>
        </w:rPr>
      </w:pPr>
      <w:r>
        <w:rPr>
          <w:rFonts w:ascii="Arial" w:hAnsi="Arial"/>
          <w:b/>
          <w:sz w:val="24"/>
        </w:rPr>
        <w:t>DEL PROGRAMA</w:t>
      </w:r>
      <w:r>
        <w:rPr>
          <w:rFonts w:ascii="Arial" w:hAnsi="Arial"/>
          <w:b/>
          <w:spacing w:val="-1"/>
          <w:sz w:val="24"/>
        </w:rPr>
        <w:t> </w:t>
      </w:r>
      <w:r>
        <w:rPr>
          <w:rFonts w:ascii="Arial" w:hAnsi="Arial"/>
          <w:b/>
          <w:sz w:val="24"/>
        </w:rPr>
        <w:t>INTERNO DE PROTECCIÓN CIVIL Y LAS UNIDADES INTERNAS</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z w:val="24"/>
        </w:rPr>
        <w:t>RESPUESTA</w:t>
      </w:r>
      <w:r>
        <w:rPr>
          <w:rFonts w:ascii="Arial" w:hAnsi="Arial"/>
          <w:b/>
          <w:spacing w:val="-6"/>
          <w:sz w:val="24"/>
        </w:rPr>
        <w:t> </w:t>
      </w:r>
      <w:r>
        <w:rPr>
          <w:rFonts w:ascii="Arial" w:hAnsi="Arial"/>
          <w:b/>
          <w:sz w:val="24"/>
        </w:rPr>
        <w:t>INMEDIATA</w:t>
      </w:r>
      <w:r>
        <w:rPr>
          <w:rFonts w:ascii="Arial" w:hAnsi="Arial"/>
          <w:b/>
          <w:spacing w:val="-6"/>
          <w:sz w:val="24"/>
        </w:rPr>
        <w:t> </w:t>
      </w:r>
      <w:r>
        <w:rPr>
          <w:rFonts w:ascii="Arial" w:hAnsi="Arial"/>
          <w:b/>
          <w:sz w:val="24"/>
        </w:rPr>
        <w:t>EN LOS </w:t>
      </w:r>
      <w:r>
        <w:rPr>
          <w:rFonts w:ascii="Arial" w:hAnsi="Arial"/>
          <w:b/>
          <w:spacing w:val="-2"/>
          <w:sz w:val="24"/>
        </w:rPr>
        <w:t>ESTABLECIMIENTOS</w:t>
      </w:r>
    </w:p>
    <w:p>
      <w:pPr>
        <w:pStyle w:val="BodyText"/>
        <w:spacing w:before="38"/>
        <w:rPr>
          <w:rFonts w:ascii="Arial"/>
          <w:b/>
        </w:rPr>
      </w:pPr>
    </w:p>
    <w:p>
      <w:pPr>
        <w:pStyle w:val="BodyText"/>
        <w:ind w:left="442" w:right="113"/>
        <w:jc w:val="both"/>
      </w:pPr>
      <w:r>
        <w:rPr>
          <w:rFonts w:ascii="Arial" w:hAnsi="Arial"/>
          <w:b/>
        </w:rPr>
        <w:t>ARTÍCULO 39.- </w:t>
      </w:r>
      <w:r>
        <w:rPr/>
        <w:t>Es obligación de todos los establecimientos de competencia municipal</w:t>
      </w:r>
      <w:r>
        <w:rPr>
          <w:spacing w:val="40"/>
        </w:rPr>
        <w:t> </w:t>
      </w:r>
      <w:r>
        <w:rPr/>
        <w:t>y</w:t>
      </w:r>
      <w:r>
        <w:rPr>
          <w:spacing w:val="40"/>
        </w:rPr>
        <w:t> </w:t>
      </w:r>
      <w:r>
        <w:rPr/>
        <w:t>estatal,</w:t>
      </w:r>
      <w:r>
        <w:rPr>
          <w:spacing w:val="40"/>
        </w:rPr>
        <w:t> </w:t>
      </w:r>
      <w:r>
        <w:rPr/>
        <w:t>como</w:t>
      </w:r>
      <w:r>
        <w:rPr>
          <w:spacing w:val="40"/>
        </w:rPr>
        <w:t> </w:t>
      </w:r>
      <w:r>
        <w:rPr/>
        <w:t>Edificios</w:t>
      </w:r>
      <w:r>
        <w:rPr>
          <w:spacing w:val="40"/>
        </w:rPr>
        <w:t> </w:t>
      </w:r>
      <w:r>
        <w:rPr/>
        <w:t>departamentales</w:t>
      </w:r>
      <w:r>
        <w:rPr>
          <w:spacing w:val="40"/>
        </w:rPr>
        <w:t> </w:t>
      </w:r>
      <w:r>
        <w:rPr/>
        <w:t>de</w:t>
      </w:r>
      <w:r>
        <w:rPr>
          <w:spacing w:val="40"/>
        </w:rPr>
        <w:t> </w:t>
      </w:r>
      <w:r>
        <w:rPr/>
        <w:t>hasta</w:t>
      </w:r>
      <w:r>
        <w:rPr>
          <w:spacing w:val="40"/>
        </w:rPr>
        <w:t> </w:t>
      </w:r>
      <w:r>
        <w:rPr/>
        <w:t>cuatro</w:t>
      </w:r>
      <w:r>
        <w:rPr>
          <w:spacing w:val="40"/>
        </w:rPr>
        <w:t> </w:t>
      </w:r>
      <w:r>
        <w:rPr/>
        <w:t>unidades</w:t>
      </w:r>
      <w:r>
        <w:rPr>
          <w:spacing w:val="40"/>
        </w:rPr>
        <w:t> </w:t>
      </w:r>
      <w:r>
        <w:rPr/>
        <w:t>de</w:t>
      </w:r>
    </w:p>
    <w:p>
      <w:pPr>
        <w:spacing w:after="0"/>
        <w:jc w:val="both"/>
        <w:sectPr>
          <w:pgSz w:w="12240" w:h="15840"/>
          <w:pgMar w:header="0" w:footer="834" w:top="1820" w:bottom="1020" w:left="1260" w:right="1300"/>
        </w:sectPr>
      </w:pPr>
    </w:p>
    <w:p>
      <w:pPr>
        <w:pStyle w:val="BodyText"/>
        <w:spacing w:before="168"/>
      </w:pPr>
    </w:p>
    <w:p>
      <w:pPr>
        <w:pStyle w:val="BodyText"/>
        <w:ind w:left="442"/>
      </w:pPr>
      <w:r>
        <w:rPr/>
        <w:t>vivienda,</w:t>
      </w:r>
      <w:r>
        <w:rPr>
          <w:spacing w:val="-3"/>
        </w:rPr>
        <w:t> </w:t>
      </w:r>
      <w:r>
        <w:rPr/>
        <w:t>Internados</w:t>
      </w:r>
      <w:r>
        <w:rPr>
          <w:spacing w:val="-3"/>
        </w:rPr>
        <w:t> </w:t>
      </w:r>
      <w:r>
        <w:rPr/>
        <w:t>o</w:t>
      </w:r>
      <w:r>
        <w:rPr>
          <w:spacing w:val="-4"/>
        </w:rPr>
        <w:t> </w:t>
      </w:r>
      <w:r>
        <w:rPr/>
        <w:t>casas</w:t>
      </w:r>
      <w:r>
        <w:rPr>
          <w:spacing w:val="-3"/>
        </w:rPr>
        <w:t> </w:t>
      </w:r>
      <w:r>
        <w:rPr/>
        <w:t>de</w:t>
      </w:r>
      <w:r>
        <w:rPr>
          <w:spacing w:val="-5"/>
        </w:rPr>
        <w:t> </w:t>
      </w:r>
      <w:r>
        <w:rPr/>
        <w:t>asistencia,</w:t>
      </w:r>
      <w:r>
        <w:rPr>
          <w:spacing w:val="-3"/>
        </w:rPr>
        <w:t> </w:t>
      </w:r>
      <w:r>
        <w:rPr/>
        <w:t>que</w:t>
      </w:r>
      <w:r>
        <w:rPr>
          <w:spacing w:val="-3"/>
        </w:rPr>
        <w:t> </w:t>
      </w:r>
      <w:r>
        <w:rPr/>
        <w:t>sirvan</w:t>
      </w:r>
      <w:r>
        <w:rPr>
          <w:spacing w:val="-3"/>
        </w:rPr>
        <w:t> </w:t>
      </w:r>
      <w:r>
        <w:rPr/>
        <w:t>como</w:t>
      </w:r>
      <w:r>
        <w:rPr>
          <w:spacing w:val="-3"/>
        </w:rPr>
        <w:t> </w:t>
      </w:r>
      <w:r>
        <w:rPr/>
        <w:t>habitación</w:t>
      </w:r>
      <w:r>
        <w:rPr>
          <w:spacing w:val="-2"/>
        </w:rPr>
        <w:t> </w:t>
      </w:r>
      <w:r>
        <w:rPr/>
        <w:t>colectiva</w:t>
      </w:r>
      <w:r>
        <w:rPr>
          <w:spacing w:val="-3"/>
        </w:rPr>
        <w:t> </w:t>
      </w:r>
      <w:r>
        <w:rPr/>
        <w:t>para un</w:t>
      </w:r>
      <w:r>
        <w:rPr>
          <w:spacing w:val="80"/>
        </w:rPr>
        <w:t> </w:t>
      </w:r>
      <w:r>
        <w:rPr/>
        <w:t>número</w:t>
      </w:r>
      <w:r>
        <w:rPr>
          <w:spacing w:val="80"/>
        </w:rPr>
        <w:t> </w:t>
      </w:r>
      <w:r>
        <w:rPr/>
        <w:t>no</w:t>
      </w:r>
      <w:r>
        <w:rPr>
          <w:spacing w:val="80"/>
        </w:rPr>
        <w:t> </w:t>
      </w:r>
      <w:r>
        <w:rPr/>
        <w:t>mayor</w:t>
      </w:r>
      <w:r>
        <w:rPr>
          <w:spacing w:val="80"/>
        </w:rPr>
        <w:t> </w:t>
      </w:r>
      <w:r>
        <w:rPr/>
        <w:t>de</w:t>
      </w:r>
      <w:r>
        <w:rPr>
          <w:spacing w:val="80"/>
        </w:rPr>
        <w:t> </w:t>
      </w:r>
      <w:r>
        <w:rPr/>
        <w:t>veinte</w:t>
      </w:r>
      <w:r>
        <w:rPr>
          <w:spacing w:val="80"/>
        </w:rPr>
        <w:t> </w:t>
      </w:r>
      <w:r>
        <w:rPr/>
        <w:t>personas,</w:t>
      </w:r>
      <w:r>
        <w:rPr>
          <w:spacing w:val="80"/>
        </w:rPr>
        <w:t> </w:t>
      </w:r>
      <w:r>
        <w:rPr/>
        <w:t>Oficinas</w:t>
      </w:r>
      <w:r>
        <w:rPr>
          <w:spacing w:val="80"/>
        </w:rPr>
        <w:t> </w:t>
      </w:r>
      <w:r>
        <w:rPr/>
        <w:t>y</w:t>
      </w:r>
      <w:r>
        <w:rPr>
          <w:spacing w:val="80"/>
        </w:rPr>
        <w:t> </w:t>
      </w:r>
      <w:r>
        <w:rPr/>
        <w:t>servicios</w:t>
      </w:r>
      <w:r>
        <w:rPr>
          <w:spacing w:val="80"/>
        </w:rPr>
        <w:t> </w:t>
      </w:r>
      <w:r>
        <w:rPr/>
        <w:t>públicos</w:t>
      </w:r>
      <w:r>
        <w:rPr>
          <w:spacing w:val="80"/>
        </w:rPr>
        <w:t> </w:t>
      </w:r>
      <w:r>
        <w:rPr/>
        <w:t>de</w:t>
      </w:r>
      <w:r>
        <w:rPr>
          <w:spacing w:val="80"/>
        </w:rPr>
        <w:t> </w:t>
      </w:r>
      <w:r>
        <w:rPr/>
        <w:t>la Administración</w:t>
      </w:r>
      <w:r>
        <w:rPr>
          <w:spacing w:val="40"/>
        </w:rPr>
        <w:t> </w:t>
      </w:r>
      <w:r>
        <w:rPr/>
        <w:t>Pública</w:t>
      </w:r>
      <w:r>
        <w:rPr>
          <w:spacing w:val="40"/>
        </w:rPr>
        <w:t> </w:t>
      </w:r>
      <w:r>
        <w:rPr/>
        <w:t>Municipal,</w:t>
      </w:r>
      <w:r>
        <w:rPr>
          <w:spacing w:val="40"/>
        </w:rPr>
        <w:t> </w:t>
      </w:r>
      <w:r>
        <w:rPr/>
        <w:t>Terrenos</w:t>
      </w:r>
      <w:r>
        <w:rPr>
          <w:spacing w:val="40"/>
        </w:rPr>
        <w:t> </w:t>
      </w:r>
      <w:r>
        <w:rPr/>
        <w:t>para</w:t>
      </w:r>
      <w:r>
        <w:rPr>
          <w:spacing w:val="40"/>
        </w:rPr>
        <w:t> </w:t>
      </w:r>
      <w:r>
        <w:rPr/>
        <w:t>estacionamientos</w:t>
      </w:r>
      <w:r>
        <w:rPr>
          <w:spacing w:val="40"/>
        </w:rPr>
        <w:t> </w:t>
      </w:r>
      <w:r>
        <w:rPr/>
        <w:t>de</w:t>
      </w:r>
      <w:r>
        <w:rPr>
          <w:spacing w:val="40"/>
        </w:rPr>
        <w:t> </w:t>
      </w:r>
      <w:r>
        <w:rPr/>
        <w:t>servicios;</w:t>
      </w:r>
      <w:r>
        <w:rPr>
          <w:spacing w:val="80"/>
          <w:w w:val="150"/>
        </w:rPr>
        <w:t> </w:t>
      </w:r>
      <w:r>
        <w:rPr/>
        <w:t>Jardines</w:t>
      </w:r>
      <w:r>
        <w:rPr>
          <w:spacing w:val="40"/>
        </w:rPr>
        <w:t> </w:t>
      </w:r>
      <w:r>
        <w:rPr/>
        <w:t>de</w:t>
      </w:r>
      <w:r>
        <w:rPr>
          <w:spacing w:val="40"/>
        </w:rPr>
        <w:t> </w:t>
      </w:r>
      <w:r>
        <w:rPr/>
        <w:t>niños,</w:t>
      </w:r>
      <w:r>
        <w:rPr>
          <w:spacing w:val="40"/>
        </w:rPr>
        <w:t> </w:t>
      </w:r>
      <w:r>
        <w:rPr/>
        <w:t>guarderías,</w:t>
      </w:r>
      <w:r>
        <w:rPr>
          <w:spacing w:val="40"/>
        </w:rPr>
        <w:t> </w:t>
      </w:r>
      <w:r>
        <w:rPr/>
        <w:t>dispensarios,</w:t>
      </w:r>
      <w:r>
        <w:rPr>
          <w:spacing w:val="40"/>
        </w:rPr>
        <w:t> </w:t>
      </w:r>
      <w:r>
        <w:rPr/>
        <w:t>consultorios</w:t>
      </w:r>
      <w:r>
        <w:rPr>
          <w:spacing w:val="40"/>
        </w:rPr>
        <w:t> </w:t>
      </w:r>
      <w:r>
        <w:rPr/>
        <w:t>y</w:t>
      </w:r>
      <w:r>
        <w:rPr>
          <w:spacing w:val="40"/>
        </w:rPr>
        <w:t> </w:t>
      </w:r>
      <w:r>
        <w:rPr/>
        <w:t>capillas</w:t>
      </w:r>
      <w:r>
        <w:rPr>
          <w:spacing w:val="40"/>
        </w:rPr>
        <w:t> </w:t>
      </w:r>
      <w:r>
        <w:rPr/>
        <w:t>de</w:t>
      </w:r>
      <w:r>
        <w:rPr>
          <w:spacing w:val="40"/>
        </w:rPr>
        <w:t> </w:t>
      </w:r>
      <w:r>
        <w:rPr/>
        <w:t>velación,</w:t>
      </w:r>
      <w:r>
        <w:rPr>
          <w:spacing w:val="40"/>
        </w:rPr>
        <w:t> </w:t>
      </w:r>
      <w:r>
        <w:rPr/>
        <w:t>Lienzos</w:t>
      </w:r>
      <w:r>
        <w:rPr>
          <w:spacing w:val="80"/>
        </w:rPr>
        <w:t> </w:t>
      </w:r>
      <w:r>
        <w:rPr/>
        <w:t>charros,</w:t>
      </w:r>
      <w:r>
        <w:rPr>
          <w:spacing w:val="80"/>
        </w:rPr>
        <w:t> </w:t>
      </w:r>
      <w:r>
        <w:rPr/>
        <w:t>circos</w:t>
      </w:r>
      <w:r>
        <w:rPr>
          <w:spacing w:val="80"/>
        </w:rPr>
        <w:t> </w:t>
      </w:r>
      <w:r>
        <w:rPr/>
        <w:t>o</w:t>
      </w:r>
      <w:r>
        <w:rPr>
          <w:spacing w:val="80"/>
        </w:rPr>
        <w:t> </w:t>
      </w:r>
      <w:r>
        <w:rPr/>
        <w:t>ferias</w:t>
      </w:r>
      <w:r>
        <w:rPr>
          <w:spacing w:val="80"/>
        </w:rPr>
        <w:t> </w:t>
      </w:r>
      <w:r>
        <w:rPr/>
        <w:t>eventuales,</w:t>
      </w:r>
      <w:r>
        <w:rPr>
          <w:spacing w:val="80"/>
        </w:rPr>
        <w:t> </w:t>
      </w:r>
      <w:r>
        <w:rPr/>
        <w:t>industrias,</w:t>
      </w:r>
      <w:r>
        <w:rPr>
          <w:spacing w:val="80"/>
        </w:rPr>
        <w:t> </w:t>
      </w:r>
      <w:r>
        <w:rPr/>
        <w:t>almacenes,</w:t>
      </w:r>
      <w:r>
        <w:rPr>
          <w:spacing w:val="80"/>
        </w:rPr>
        <w:t> </w:t>
      </w:r>
      <w:r>
        <w:rPr/>
        <w:t>gasolineras, gaseras, comercios y en general cualquier instalación o construcción, servicio u obra en</w:t>
      </w:r>
      <w:r>
        <w:rPr>
          <w:spacing w:val="40"/>
        </w:rPr>
        <w:t> </w:t>
      </w:r>
      <w:r>
        <w:rPr/>
        <w:t>los</w:t>
      </w:r>
      <w:r>
        <w:rPr>
          <w:spacing w:val="40"/>
        </w:rPr>
        <w:t> </w:t>
      </w:r>
      <w:r>
        <w:rPr/>
        <w:t>que</w:t>
      </w:r>
      <w:r>
        <w:rPr>
          <w:spacing w:val="40"/>
        </w:rPr>
        <w:t> </w:t>
      </w:r>
      <w:r>
        <w:rPr/>
        <w:t>debido</w:t>
      </w:r>
      <w:r>
        <w:rPr>
          <w:spacing w:val="40"/>
        </w:rPr>
        <w:t> </w:t>
      </w:r>
      <w:r>
        <w:rPr/>
        <w:t>a</w:t>
      </w:r>
      <w:r>
        <w:rPr>
          <w:spacing w:val="40"/>
        </w:rPr>
        <w:t> </w:t>
      </w:r>
      <w:r>
        <w:rPr/>
        <w:t>su</w:t>
      </w:r>
      <w:r>
        <w:rPr>
          <w:spacing w:val="40"/>
        </w:rPr>
        <w:t> </w:t>
      </w:r>
      <w:r>
        <w:rPr/>
        <w:t>propia</w:t>
      </w:r>
      <w:r>
        <w:rPr>
          <w:spacing w:val="40"/>
        </w:rPr>
        <w:t> </w:t>
      </w:r>
      <w:r>
        <w:rPr/>
        <w:t>naturaleza</w:t>
      </w:r>
      <w:r>
        <w:rPr>
          <w:spacing w:val="40"/>
        </w:rPr>
        <w:t> </w:t>
      </w:r>
      <w:r>
        <w:rPr/>
        <w:t>o</w:t>
      </w:r>
      <w:r>
        <w:rPr>
          <w:spacing w:val="40"/>
        </w:rPr>
        <w:t> </w:t>
      </w:r>
      <w:r>
        <w:rPr/>
        <w:t>al</w:t>
      </w:r>
      <w:r>
        <w:rPr>
          <w:spacing w:val="40"/>
        </w:rPr>
        <w:t> </w:t>
      </w:r>
      <w:r>
        <w:rPr/>
        <w:t>uso</w:t>
      </w:r>
      <w:r>
        <w:rPr>
          <w:spacing w:val="40"/>
        </w:rPr>
        <w:t> </w:t>
      </w:r>
      <w:r>
        <w:rPr/>
        <w:t>que</w:t>
      </w:r>
      <w:r>
        <w:rPr>
          <w:spacing w:val="40"/>
        </w:rPr>
        <w:t> </w:t>
      </w:r>
      <w:r>
        <w:rPr/>
        <w:t>destine,</w:t>
      </w:r>
      <w:r>
        <w:rPr>
          <w:spacing w:val="40"/>
        </w:rPr>
        <w:t> </w:t>
      </w:r>
      <w:r>
        <w:rPr/>
        <w:t>la</w:t>
      </w:r>
      <w:r>
        <w:rPr>
          <w:spacing w:val="40"/>
        </w:rPr>
        <w:t> </w:t>
      </w:r>
      <w:r>
        <w:rPr/>
        <w:t>concurrencia masiva de personas pueda existir Riesgo, Alto Riesgo, Contingencia o desastre, el contar</w:t>
      </w:r>
      <w:r>
        <w:rPr>
          <w:spacing w:val="80"/>
        </w:rPr>
        <w:t> </w:t>
      </w:r>
      <w:r>
        <w:rPr/>
        <w:t>con</w:t>
      </w:r>
      <w:r>
        <w:rPr>
          <w:spacing w:val="80"/>
        </w:rPr>
        <w:t> </w:t>
      </w:r>
      <w:r>
        <w:rPr/>
        <w:t>su</w:t>
      </w:r>
      <w:r>
        <w:rPr>
          <w:spacing w:val="80"/>
        </w:rPr>
        <w:t> </w:t>
      </w:r>
      <w:r>
        <w:rPr/>
        <w:t>UNIDAD</w:t>
      </w:r>
      <w:r>
        <w:rPr>
          <w:spacing w:val="80"/>
        </w:rPr>
        <w:t> </w:t>
      </w:r>
      <w:r>
        <w:rPr/>
        <w:t>INTERNA</w:t>
      </w:r>
      <w:r>
        <w:rPr>
          <w:spacing w:val="80"/>
        </w:rPr>
        <w:t> </w:t>
      </w:r>
      <w:r>
        <w:rPr/>
        <w:t>DE</w:t>
      </w:r>
      <w:r>
        <w:rPr>
          <w:spacing w:val="80"/>
        </w:rPr>
        <w:t> </w:t>
      </w:r>
      <w:r>
        <w:rPr/>
        <w:t>RESPUESTA</w:t>
      </w:r>
      <w:r>
        <w:rPr>
          <w:spacing w:val="80"/>
        </w:rPr>
        <w:t> </w:t>
      </w:r>
      <w:r>
        <w:rPr/>
        <w:t>INMEDIATA</w:t>
      </w:r>
      <w:r>
        <w:rPr>
          <w:spacing w:val="80"/>
        </w:rPr>
        <w:t> </w:t>
      </w:r>
      <w:r>
        <w:rPr/>
        <w:t>debidamente autorizadas</w:t>
      </w:r>
      <w:r>
        <w:rPr>
          <w:spacing w:val="-3"/>
        </w:rPr>
        <w:t> </w:t>
      </w:r>
      <w:r>
        <w:rPr/>
        <w:t>y</w:t>
      </w:r>
      <w:r>
        <w:rPr>
          <w:spacing w:val="-5"/>
        </w:rPr>
        <w:t> </w:t>
      </w:r>
      <w:r>
        <w:rPr/>
        <w:t>avaladas</w:t>
      </w:r>
      <w:r>
        <w:rPr>
          <w:spacing w:val="-3"/>
        </w:rPr>
        <w:t> </w:t>
      </w:r>
      <w:r>
        <w:rPr/>
        <w:t>por</w:t>
      </w:r>
      <w:r>
        <w:rPr>
          <w:spacing w:val="-3"/>
        </w:rPr>
        <w:t> </w:t>
      </w:r>
      <w:r>
        <w:rPr/>
        <w:t>la</w:t>
      </w:r>
      <w:r>
        <w:rPr>
          <w:spacing w:val="-3"/>
        </w:rPr>
        <w:t> </w:t>
      </w:r>
      <w:r>
        <w:rPr/>
        <w:t>Dirección</w:t>
      </w:r>
      <w:r>
        <w:rPr>
          <w:spacing w:val="-2"/>
        </w:rPr>
        <w:t> </w:t>
      </w:r>
      <w:r>
        <w:rPr/>
        <w:t>Protección</w:t>
      </w:r>
      <w:r>
        <w:rPr>
          <w:spacing w:val="-2"/>
        </w:rPr>
        <w:t> </w:t>
      </w:r>
      <w:r>
        <w:rPr/>
        <w:t>Civil</w:t>
      </w:r>
      <w:r>
        <w:rPr>
          <w:spacing w:val="-4"/>
        </w:rPr>
        <w:t> </w:t>
      </w:r>
      <w:r>
        <w:rPr/>
        <w:t>municipal,</w:t>
      </w:r>
      <w:r>
        <w:rPr>
          <w:spacing w:val="-3"/>
        </w:rPr>
        <w:t> </w:t>
      </w:r>
      <w:r>
        <w:rPr/>
        <w:t>misma</w:t>
      </w:r>
      <w:r>
        <w:rPr>
          <w:spacing w:val="-3"/>
        </w:rPr>
        <w:t> </w:t>
      </w:r>
      <w:r>
        <w:rPr/>
        <w:t>que</w:t>
      </w:r>
      <w:r>
        <w:rPr>
          <w:spacing w:val="-3"/>
        </w:rPr>
        <w:t> </w:t>
      </w:r>
      <w:r>
        <w:rPr/>
        <w:t>deberá contener los siguientes requisitos:</w:t>
      </w:r>
    </w:p>
    <w:p>
      <w:pPr>
        <w:pStyle w:val="BodyText"/>
        <w:spacing w:before="3"/>
      </w:pPr>
    </w:p>
    <w:p>
      <w:pPr>
        <w:pStyle w:val="ListParagraph"/>
        <w:numPr>
          <w:ilvl w:val="0"/>
          <w:numId w:val="18"/>
        </w:numPr>
        <w:tabs>
          <w:tab w:pos="1219" w:val="left" w:leader="none"/>
          <w:tab w:pos="1221" w:val="left" w:leader="none"/>
        </w:tabs>
        <w:spacing w:line="259" w:lineRule="auto" w:before="0" w:after="0"/>
        <w:ind w:left="1221" w:right="113" w:hanging="720"/>
        <w:jc w:val="both"/>
        <w:rPr>
          <w:sz w:val="24"/>
        </w:rPr>
      </w:pPr>
      <w:r>
        <w:rPr>
          <w:sz w:val="24"/>
        </w:rPr>
        <w:t>CAPACITACIÓN:</w:t>
      </w:r>
      <w:r>
        <w:rPr>
          <w:spacing w:val="-3"/>
          <w:sz w:val="24"/>
        </w:rPr>
        <w:t> </w:t>
      </w:r>
      <w:r>
        <w:rPr>
          <w:sz w:val="24"/>
        </w:rPr>
        <w:t>El</w:t>
      </w:r>
      <w:r>
        <w:rPr>
          <w:spacing w:val="-6"/>
          <w:sz w:val="24"/>
        </w:rPr>
        <w:t> </w:t>
      </w:r>
      <w:r>
        <w:rPr>
          <w:sz w:val="24"/>
        </w:rPr>
        <w:t>personal</w:t>
      </w:r>
      <w:r>
        <w:rPr>
          <w:spacing w:val="-3"/>
          <w:sz w:val="24"/>
        </w:rPr>
        <w:t> </w:t>
      </w:r>
      <w:r>
        <w:rPr>
          <w:sz w:val="24"/>
        </w:rPr>
        <w:t>que</w:t>
      </w:r>
      <w:r>
        <w:rPr>
          <w:spacing w:val="-3"/>
          <w:sz w:val="24"/>
        </w:rPr>
        <w:t> </w:t>
      </w:r>
      <w:r>
        <w:rPr>
          <w:sz w:val="24"/>
        </w:rPr>
        <w:t>integre</w:t>
      </w:r>
      <w:r>
        <w:rPr>
          <w:spacing w:val="-3"/>
          <w:sz w:val="24"/>
        </w:rPr>
        <w:t> </w:t>
      </w:r>
      <w:r>
        <w:rPr>
          <w:sz w:val="24"/>
        </w:rPr>
        <w:t>las</w:t>
      </w:r>
      <w:r>
        <w:rPr>
          <w:spacing w:val="-6"/>
          <w:sz w:val="24"/>
        </w:rPr>
        <w:t> </w:t>
      </w:r>
      <w:r>
        <w:rPr>
          <w:sz w:val="24"/>
        </w:rPr>
        <w:t>Unidades</w:t>
      </w:r>
      <w:r>
        <w:rPr>
          <w:spacing w:val="-3"/>
          <w:sz w:val="24"/>
        </w:rPr>
        <w:t> </w:t>
      </w:r>
      <w:r>
        <w:rPr>
          <w:sz w:val="24"/>
        </w:rPr>
        <w:t>Internas</w:t>
      </w:r>
      <w:r>
        <w:rPr>
          <w:spacing w:val="-5"/>
          <w:sz w:val="24"/>
        </w:rPr>
        <w:t> </w:t>
      </w:r>
      <w:r>
        <w:rPr>
          <w:sz w:val="24"/>
        </w:rPr>
        <w:t>de</w:t>
      </w:r>
      <w:r>
        <w:rPr>
          <w:spacing w:val="-5"/>
          <w:sz w:val="24"/>
        </w:rPr>
        <w:t> </w:t>
      </w:r>
      <w:r>
        <w:rPr>
          <w:sz w:val="24"/>
        </w:rPr>
        <w:t>Respuesta Inmediata, deberá estar debidamente capacitado y adiestrado para saber que hacer antes, durante y después de una contingencia, emergencia o desastre, mediante un programa específico de carácter teórico-práctico, inductivo, formativo y de constante actualización;</w:t>
      </w:r>
    </w:p>
    <w:p>
      <w:pPr>
        <w:pStyle w:val="ListParagraph"/>
        <w:numPr>
          <w:ilvl w:val="0"/>
          <w:numId w:val="18"/>
        </w:numPr>
        <w:tabs>
          <w:tab w:pos="1219" w:val="left" w:leader="none"/>
          <w:tab w:pos="1221" w:val="left" w:leader="none"/>
        </w:tabs>
        <w:spacing w:line="259" w:lineRule="auto" w:before="0" w:after="0"/>
        <w:ind w:left="1221" w:right="116" w:hanging="720"/>
        <w:jc w:val="both"/>
        <w:rPr>
          <w:sz w:val="24"/>
        </w:rPr>
      </w:pPr>
      <w:r>
        <w:rPr>
          <w:sz w:val="24"/>
        </w:rPr>
        <w:t>BRIGADAS: Cada Unidad Interna de Respuesta inmediata deberá contar cuando menos con las</w:t>
      </w:r>
      <w:r>
        <w:rPr>
          <w:spacing w:val="-2"/>
          <w:sz w:val="24"/>
        </w:rPr>
        <w:t> </w:t>
      </w:r>
      <w:r>
        <w:rPr>
          <w:sz w:val="24"/>
        </w:rPr>
        <w:t>brigadas que se establecen en</w:t>
      </w:r>
      <w:r>
        <w:rPr>
          <w:spacing w:val="-2"/>
          <w:sz w:val="24"/>
        </w:rPr>
        <w:t> </w:t>
      </w:r>
      <w:r>
        <w:rPr>
          <w:sz w:val="24"/>
        </w:rPr>
        <w:t>el SINAPROC que son: de Primeros Auxilios, de Prevención y Combate de Incendios, de evacuación del inmueble, y de Búsqueda y Rescate, establecidas en un acta constitutiva debidamente formalizada, y</w:t>
      </w:r>
    </w:p>
    <w:p>
      <w:pPr>
        <w:pStyle w:val="ListParagraph"/>
        <w:numPr>
          <w:ilvl w:val="0"/>
          <w:numId w:val="18"/>
        </w:numPr>
        <w:tabs>
          <w:tab w:pos="1218" w:val="left" w:leader="none"/>
          <w:tab w:pos="1221" w:val="left" w:leader="none"/>
        </w:tabs>
        <w:spacing w:line="259" w:lineRule="auto" w:before="0" w:after="0"/>
        <w:ind w:left="1221" w:right="121" w:hanging="720"/>
        <w:jc w:val="both"/>
        <w:rPr>
          <w:sz w:val="24"/>
        </w:rPr>
      </w:pPr>
      <w:r>
        <w:rPr>
          <w:sz w:val="24"/>
        </w:rPr>
        <w:t>SIMULACROS: Las Unidades Internas de Respuesta Inmediata deberán realizar ejercicios y simulacros cuando menos dos veces por año en cada inmueble, entendidos aquellos como una representación imaginaria de la presencia de, una emergencia mediante los cuales se pondrá a prueba la capacidad de respuesta de las Unidades Internas de Protección Civil.</w:t>
      </w:r>
    </w:p>
    <w:p>
      <w:pPr>
        <w:pStyle w:val="BodyText"/>
        <w:spacing w:before="155"/>
        <w:ind w:left="502" w:right="117"/>
        <w:jc w:val="both"/>
      </w:pPr>
      <w:r>
        <w:rPr>
          <w:rFonts w:ascii="Arial" w:hAnsi="Arial"/>
          <w:b/>
        </w:rPr>
        <w:t>ARTÍCULO 40.- </w:t>
      </w:r>
      <w:r>
        <w:rPr/>
        <w:t>Los establecimientos a que se refiere este ordenamiento, de competencia municipal y estatal, tienen la obligación de contar permanentemente con un Programa Interno de Protección Civil, el cual deberá estar autorizado y supervisado por la Dirección de Protección Civil municipal y que deberá de contener cuando menos la siguiente información:</w:t>
      </w:r>
    </w:p>
    <w:p>
      <w:pPr>
        <w:pStyle w:val="BodyText"/>
        <w:spacing w:before="2"/>
      </w:pPr>
    </w:p>
    <w:p>
      <w:pPr>
        <w:pStyle w:val="ListParagraph"/>
        <w:numPr>
          <w:ilvl w:val="0"/>
          <w:numId w:val="19"/>
        </w:numPr>
        <w:tabs>
          <w:tab w:pos="1221" w:val="left" w:leader="none"/>
        </w:tabs>
        <w:spacing w:line="240" w:lineRule="auto" w:before="1" w:after="0"/>
        <w:ind w:left="1221" w:right="0" w:hanging="719"/>
        <w:jc w:val="left"/>
        <w:rPr>
          <w:sz w:val="24"/>
        </w:rPr>
      </w:pPr>
      <w:r>
        <w:rPr>
          <w:sz w:val="24"/>
        </w:rPr>
        <w:t>Datos</w:t>
      </w:r>
      <w:r>
        <w:rPr>
          <w:spacing w:val="-3"/>
          <w:sz w:val="24"/>
        </w:rPr>
        <w:t> </w:t>
      </w:r>
      <w:r>
        <w:rPr>
          <w:sz w:val="24"/>
        </w:rPr>
        <w:t>generales</w:t>
      </w:r>
      <w:r>
        <w:rPr>
          <w:spacing w:val="-2"/>
          <w:sz w:val="24"/>
        </w:rPr>
        <w:t> </w:t>
      </w:r>
      <w:r>
        <w:rPr>
          <w:sz w:val="24"/>
        </w:rPr>
        <w:t>y</w:t>
      </w:r>
      <w:r>
        <w:rPr>
          <w:spacing w:val="-3"/>
          <w:sz w:val="24"/>
        </w:rPr>
        <w:t> </w:t>
      </w:r>
      <w:r>
        <w:rPr>
          <w:sz w:val="24"/>
        </w:rPr>
        <w:t>Aforo</w:t>
      </w:r>
      <w:r>
        <w:rPr>
          <w:spacing w:val="-2"/>
          <w:sz w:val="24"/>
        </w:rPr>
        <w:t> </w:t>
      </w:r>
      <w:r>
        <w:rPr>
          <w:sz w:val="24"/>
        </w:rPr>
        <w:t>del</w:t>
      </w:r>
      <w:r>
        <w:rPr>
          <w:spacing w:val="-5"/>
          <w:sz w:val="24"/>
        </w:rPr>
        <w:t> </w:t>
      </w:r>
      <w:r>
        <w:rPr>
          <w:spacing w:val="-2"/>
          <w:sz w:val="24"/>
        </w:rPr>
        <w:t>establecimiento;</w:t>
      </w:r>
    </w:p>
    <w:p>
      <w:pPr>
        <w:pStyle w:val="ListParagraph"/>
        <w:numPr>
          <w:ilvl w:val="0"/>
          <w:numId w:val="19"/>
        </w:numPr>
        <w:tabs>
          <w:tab w:pos="1221" w:val="left" w:leader="none"/>
        </w:tabs>
        <w:spacing w:line="240" w:lineRule="auto" w:before="21" w:after="0"/>
        <w:ind w:left="1221" w:right="0" w:hanging="719"/>
        <w:jc w:val="left"/>
        <w:rPr>
          <w:sz w:val="24"/>
        </w:rPr>
      </w:pPr>
      <w:r>
        <w:rPr>
          <w:spacing w:val="-2"/>
          <w:sz w:val="24"/>
        </w:rPr>
        <w:t>Introducción;</w:t>
      </w:r>
    </w:p>
    <w:p>
      <w:pPr>
        <w:pStyle w:val="ListParagraph"/>
        <w:numPr>
          <w:ilvl w:val="0"/>
          <w:numId w:val="19"/>
        </w:numPr>
        <w:tabs>
          <w:tab w:pos="1221" w:val="left" w:leader="none"/>
        </w:tabs>
        <w:spacing w:line="240" w:lineRule="auto" w:before="22" w:after="0"/>
        <w:ind w:left="1221" w:right="0" w:hanging="719"/>
        <w:jc w:val="left"/>
        <w:rPr>
          <w:sz w:val="24"/>
        </w:rPr>
      </w:pPr>
      <w:r>
        <w:rPr>
          <w:spacing w:val="-2"/>
          <w:sz w:val="24"/>
        </w:rPr>
        <w:t>Objetivos;</w:t>
      </w:r>
    </w:p>
    <w:p>
      <w:pPr>
        <w:pStyle w:val="ListParagraph"/>
        <w:numPr>
          <w:ilvl w:val="0"/>
          <w:numId w:val="19"/>
        </w:numPr>
        <w:tabs>
          <w:tab w:pos="1221" w:val="left" w:leader="none"/>
        </w:tabs>
        <w:spacing w:line="240" w:lineRule="auto" w:before="21" w:after="0"/>
        <w:ind w:left="1221" w:right="0" w:hanging="719"/>
        <w:jc w:val="left"/>
        <w:rPr>
          <w:sz w:val="24"/>
        </w:rPr>
      </w:pPr>
      <w:r>
        <w:rPr>
          <w:sz w:val="24"/>
        </w:rPr>
        <w:t>Planos,</w:t>
      </w:r>
      <w:r>
        <w:rPr>
          <w:spacing w:val="-7"/>
          <w:sz w:val="24"/>
        </w:rPr>
        <w:t> </w:t>
      </w:r>
      <w:r>
        <w:rPr>
          <w:sz w:val="24"/>
        </w:rPr>
        <w:t>organigrama,</w:t>
      </w:r>
      <w:r>
        <w:rPr>
          <w:spacing w:val="-7"/>
          <w:sz w:val="24"/>
        </w:rPr>
        <w:t> </w:t>
      </w:r>
      <w:r>
        <w:rPr>
          <w:sz w:val="24"/>
        </w:rPr>
        <w:t>directorios</w:t>
      </w:r>
      <w:r>
        <w:rPr>
          <w:spacing w:val="-3"/>
          <w:sz w:val="24"/>
        </w:rPr>
        <w:t> </w:t>
      </w:r>
      <w:r>
        <w:rPr>
          <w:sz w:val="24"/>
        </w:rPr>
        <w:t>y</w:t>
      </w:r>
      <w:r>
        <w:rPr>
          <w:spacing w:val="-5"/>
          <w:sz w:val="24"/>
        </w:rPr>
        <w:t> </w:t>
      </w:r>
      <w:r>
        <w:rPr>
          <w:sz w:val="24"/>
        </w:rPr>
        <w:t>resumen</w:t>
      </w:r>
      <w:r>
        <w:rPr>
          <w:spacing w:val="-5"/>
          <w:sz w:val="24"/>
        </w:rPr>
        <w:t> </w:t>
      </w:r>
      <w:r>
        <w:rPr>
          <w:spacing w:val="-2"/>
          <w:sz w:val="24"/>
        </w:rPr>
        <w:t>fotográfico;</w:t>
      </w:r>
    </w:p>
    <w:p>
      <w:pPr>
        <w:pStyle w:val="ListParagraph"/>
        <w:numPr>
          <w:ilvl w:val="0"/>
          <w:numId w:val="19"/>
        </w:numPr>
        <w:tabs>
          <w:tab w:pos="1221" w:val="left" w:leader="none"/>
        </w:tabs>
        <w:spacing w:line="256" w:lineRule="auto" w:before="22" w:after="0"/>
        <w:ind w:left="1221" w:right="121" w:hanging="720"/>
        <w:jc w:val="left"/>
        <w:rPr>
          <w:sz w:val="24"/>
        </w:rPr>
      </w:pPr>
      <w:r>
        <w:rPr>
          <w:sz w:val="24"/>
        </w:rPr>
        <w:t>Niveles</w:t>
      </w:r>
      <w:r>
        <w:rPr>
          <w:spacing w:val="40"/>
          <w:sz w:val="24"/>
        </w:rPr>
        <w:t> </w:t>
      </w:r>
      <w:r>
        <w:rPr>
          <w:sz w:val="24"/>
        </w:rPr>
        <w:t>de</w:t>
      </w:r>
      <w:r>
        <w:rPr>
          <w:spacing w:val="40"/>
          <w:sz w:val="24"/>
        </w:rPr>
        <w:t> </w:t>
      </w:r>
      <w:r>
        <w:rPr>
          <w:sz w:val="24"/>
        </w:rPr>
        <w:t>contingencia</w:t>
      </w:r>
      <w:r>
        <w:rPr>
          <w:spacing w:val="40"/>
          <w:sz w:val="24"/>
        </w:rPr>
        <w:t> </w:t>
      </w:r>
      <w:r>
        <w:rPr>
          <w:sz w:val="24"/>
        </w:rPr>
        <w:t>con</w:t>
      </w:r>
      <w:r>
        <w:rPr>
          <w:spacing w:val="40"/>
          <w:sz w:val="24"/>
        </w:rPr>
        <w:t> </w:t>
      </w:r>
      <w:r>
        <w:rPr>
          <w:sz w:val="24"/>
        </w:rPr>
        <w:t>su</w:t>
      </w:r>
      <w:r>
        <w:rPr>
          <w:spacing w:val="40"/>
          <w:sz w:val="24"/>
        </w:rPr>
        <w:t> </w:t>
      </w:r>
      <w:r>
        <w:rPr>
          <w:sz w:val="24"/>
        </w:rPr>
        <w:t>debido</w:t>
      </w:r>
      <w:r>
        <w:rPr>
          <w:spacing w:val="40"/>
          <w:sz w:val="24"/>
        </w:rPr>
        <w:t> </w:t>
      </w:r>
      <w:r>
        <w:rPr>
          <w:sz w:val="24"/>
        </w:rPr>
        <w:t>sistema</w:t>
      </w:r>
      <w:r>
        <w:rPr>
          <w:spacing w:val="40"/>
          <w:sz w:val="24"/>
        </w:rPr>
        <w:t> </w:t>
      </w:r>
      <w:r>
        <w:rPr>
          <w:sz w:val="24"/>
        </w:rPr>
        <w:t>de</w:t>
      </w:r>
      <w:r>
        <w:rPr>
          <w:spacing w:val="40"/>
          <w:sz w:val="24"/>
        </w:rPr>
        <w:t> </w:t>
      </w:r>
      <w:r>
        <w:rPr>
          <w:sz w:val="24"/>
        </w:rPr>
        <w:t>Alertamiento,</w:t>
      </w:r>
      <w:r>
        <w:rPr>
          <w:spacing w:val="40"/>
          <w:sz w:val="24"/>
        </w:rPr>
        <w:t> </w:t>
      </w:r>
      <w:r>
        <w:rPr>
          <w:sz w:val="24"/>
        </w:rPr>
        <w:t>sonoro</w:t>
      </w:r>
      <w:r>
        <w:rPr>
          <w:spacing w:val="40"/>
          <w:sz w:val="24"/>
        </w:rPr>
        <w:t> </w:t>
      </w:r>
      <w:r>
        <w:rPr>
          <w:sz w:val="24"/>
        </w:rPr>
        <w:t>y </w:t>
      </w:r>
      <w:r>
        <w:rPr>
          <w:spacing w:val="-2"/>
          <w:sz w:val="24"/>
        </w:rPr>
        <w:t>visual.</w:t>
      </w:r>
    </w:p>
    <w:p>
      <w:pPr>
        <w:spacing w:after="0" w:line="256" w:lineRule="auto"/>
        <w:jc w:val="left"/>
        <w:rPr>
          <w:sz w:val="24"/>
        </w:rPr>
        <w:sectPr>
          <w:pgSz w:w="12240" w:h="15840"/>
          <w:pgMar w:header="0" w:footer="834" w:top="1820" w:bottom="1020" w:left="1260" w:right="1300"/>
        </w:sectPr>
      </w:pPr>
    </w:p>
    <w:p>
      <w:pPr>
        <w:pStyle w:val="BodyText"/>
        <w:spacing w:before="170"/>
      </w:pPr>
    </w:p>
    <w:p>
      <w:pPr>
        <w:pStyle w:val="Heading1"/>
        <w:ind w:right="8"/>
      </w:pPr>
      <w:r>
        <w:rPr/>
        <w:t>CAPÍTULO</w:t>
      </w:r>
      <w:r>
        <w:rPr>
          <w:spacing w:val="-5"/>
        </w:rPr>
        <w:t> </w:t>
      </w:r>
      <w:r>
        <w:rPr>
          <w:spacing w:val="-2"/>
        </w:rPr>
        <w:t>OCTAVO</w:t>
      </w:r>
    </w:p>
    <w:p>
      <w:pPr>
        <w:spacing w:before="41"/>
        <w:ind w:left="326" w:right="5"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MEDIDAS</w:t>
      </w:r>
      <w:r>
        <w:rPr>
          <w:rFonts w:ascii="Arial"/>
          <w:b/>
          <w:spacing w:val="-2"/>
          <w:sz w:val="24"/>
        </w:rPr>
        <w:t> </w:t>
      </w:r>
      <w:r>
        <w:rPr>
          <w:rFonts w:ascii="Arial"/>
          <w:b/>
          <w:sz w:val="24"/>
        </w:rPr>
        <w:t>DE </w:t>
      </w:r>
      <w:r>
        <w:rPr>
          <w:rFonts w:ascii="Arial"/>
          <w:b/>
          <w:spacing w:val="-2"/>
          <w:sz w:val="24"/>
        </w:rPr>
        <w:t>SEGURIDAD</w:t>
      </w:r>
    </w:p>
    <w:p>
      <w:pPr>
        <w:pStyle w:val="BodyText"/>
        <w:spacing w:before="84"/>
        <w:rPr>
          <w:rFonts w:ascii="Arial"/>
          <w:b/>
        </w:rPr>
      </w:pPr>
    </w:p>
    <w:p>
      <w:pPr>
        <w:pStyle w:val="BodyText"/>
        <w:spacing w:line="276" w:lineRule="auto"/>
        <w:ind w:left="442" w:right="116"/>
        <w:jc w:val="both"/>
      </w:pPr>
      <w:r>
        <w:rPr>
          <w:rFonts w:ascii="Arial" w:hAnsi="Arial"/>
          <w:b/>
        </w:rPr>
        <w:t>ARTÍCULO 41.- </w:t>
      </w:r>
      <w:r>
        <w:rPr/>
        <w:t>En caso de riesgo inminente, sin perjuicio de la emisión de la declaratoria de emergencia y de lo que establezcan otras disposiciones, las dependencias y entidades de la Administración Pública Municipal ejecutarán las medidas de seguridad que les competan, a fin de proteger la vida de la población y sus bienes, la planta productiva y el medio ambiente, para garantizar el funcionamiento de los servicios esenciales de la comunidad.</w:t>
      </w:r>
    </w:p>
    <w:p>
      <w:pPr>
        <w:pStyle w:val="BodyText"/>
        <w:spacing w:before="40"/>
      </w:pPr>
    </w:p>
    <w:p>
      <w:pPr>
        <w:pStyle w:val="BodyText"/>
        <w:spacing w:line="278" w:lineRule="auto"/>
        <w:ind w:left="442" w:right="120"/>
        <w:jc w:val="both"/>
      </w:pPr>
      <w:r>
        <w:rPr>
          <w:rFonts w:ascii="Arial" w:hAnsi="Arial"/>
          <w:b/>
        </w:rPr>
        <w:t>ARTÍCULO 42.- </w:t>
      </w:r>
      <w:r>
        <w:rPr/>
        <w:t>La Dirección o Unidades de Protección Civil podrán aplicar las siguientes medidas de seguridad:</w:t>
      </w:r>
    </w:p>
    <w:p>
      <w:pPr>
        <w:pStyle w:val="BodyText"/>
        <w:spacing w:before="37"/>
      </w:pPr>
    </w:p>
    <w:p>
      <w:pPr>
        <w:pStyle w:val="ListParagraph"/>
        <w:numPr>
          <w:ilvl w:val="1"/>
          <w:numId w:val="19"/>
        </w:numPr>
        <w:tabs>
          <w:tab w:pos="1519" w:val="left" w:leader="none"/>
        </w:tabs>
        <w:spacing w:line="240" w:lineRule="auto" w:before="0" w:after="0"/>
        <w:ind w:left="1519" w:right="0" w:hanging="718"/>
        <w:jc w:val="both"/>
        <w:rPr>
          <w:sz w:val="24"/>
        </w:rPr>
      </w:pPr>
      <w:r>
        <w:rPr>
          <w:sz w:val="24"/>
        </w:rPr>
        <w:t>Identificación</w:t>
      </w:r>
      <w:r>
        <w:rPr>
          <w:spacing w:val="-6"/>
          <w:sz w:val="24"/>
        </w:rPr>
        <w:t> </w:t>
      </w:r>
      <w:r>
        <w:rPr>
          <w:sz w:val="24"/>
        </w:rPr>
        <w:t>y</w:t>
      </w:r>
      <w:r>
        <w:rPr>
          <w:spacing w:val="-4"/>
          <w:sz w:val="24"/>
        </w:rPr>
        <w:t> </w:t>
      </w:r>
      <w:r>
        <w:rPr>
          <w:sz w:val="24"/>
        </w:rPr>
        <w:t>delimitación</w:t>
      </w:r>
      <w:r>
        <w:rPr>
          <w:spacing w:val="-4"/>
          <w:sz w:val="24"/>
        </w:rPr>
        <w:t> </w:t>
      </w:r>
      <w:r>
        <w:rPr>
          <w:sz w:val="24"/>
        </w:rPr>
        <w:t>de</w:t>
      </w:r>
      <w:r>
        <w:rPr>
          <w:spacing w:val="-4"/>
          <w:sz w:val="24"/>
        </w:rPr>
        <w:t> </w:t>
      </w:r>
      <w:r>
        <w:rPr>
          <w:sz w:val="24"/>
        </w:rPr>
        <w:t>lugares</w:t>
      </w:r>
      <w:r>
        <w:rPr>
          <w:spacing w:val="-4"/>
          <w:sz w:val="24"/>
        </w:rPr>
        <w:t> </w:t>
      </w:r>
      <w:r>
        <w:rPr>
          <w:sz w:val="24"/>
        </w:rPr>
        <w:t>o</w:t>
      </w:r>
      <w:r>
        <w:rPr>
          <w:spacing w:val="-4"/>
          <w:sz w:val="24"/>
        </w:rPr>
        <w:t> </w:t>
      </w:r>
      <w:r>
        <w:rPr>
          <w:sz w:val="24"/>
        </w:rPr>
        <w:t>zonas</w:t>
      </w:r>
      <w:r>
        <w:rPr>
          <w:spacing w:val="-3"/>
          <w:sz w:val="24"/>
        </w:rPr>
        <w:t> </w:t>
      </w:r>
      <w:r>
        <w:rPr>
          <w:sz w:val="24"/>
        </w:rPr>
        <w:t>de</w:t>
      </w:r>
      <w:r>
        <w:rPr>
          <w:spacing w:val="-4"/>
          <w:sz w:val="24"/>
        </w:rPr>
        <w:t> </w:t>
      </w:r>
      <w:r>
        <w:rPr>
          <w:spacing w:val="-2"/>
          <w:sz w:val="24"/>
        </w:rPr>
        <w:t>riesgo;</w:t>
      </w:r>
    </w:p>
    <w:p>
      <w:pPr>
        <w:pStyle w:val="ListParagraph"/>
        <w:numPr>
          <w:ilvl w:val="1"/>
          <w:numId w:val="19"/>
        </w:numPr>
        <w:tabs>
          <w:tab w:pos="1520" w:val="left" w:leader="none"/>
          <w:tab w:pos="1522" w:val="left" w:leader="none"/>
        </w:tabs>
        <w:spacing w:line="278" w:lineRule="auto" w:before="41" w:after="0"/>
        <w:ind w:left="1522" w:right="122" w:hanging="720"/>
        <w:jc w:val="both"/>
        <w:rPr>
          <w:sz w:val="24"/>
        </w:rPr>
      </w:pPr>
      <w:r>
        <w:rPr>
          <w:sz w:val="24"/>
        </w:rPr>
        <w:t>Acciones preventivas para la movilización precautoria de la población y su instalación y atención en refugios temporales; y</w:t>
      </w:r>
    </w:p>
    <w:p>
      <w:pPr>
        <w:pStyle w:val="ListParagraph"/>
        <w:numPr>
          <w:ilvl w:val="1"/>
          <w:numId w:val="19"/>
        </w:numPr>
        <w:tabs>
          <w:tab w:pos="1519" w:val="left" w:leader="none"/>
          <w:tab w:pos="1522" w:val="left" w:leader="none"/>
        </w:tabs>
        <w:spacing w:line="273" w:lineRule="auto" w:before="0" w:after="0"/>
        <w:ind w:left="1522" w:right="116" w:hanging="720"/>
        <w:jc w:val="both"/>
        <w:rPr>
          <w:sz w:val="24"/>
        </w:rPr>
      </w:pPr>
      <w:r>
        <w:rPr>
          <w:sz w:val="24"/>
        </w:rPr>
        <w:t>Las demás que en materia de protección civil determinen las disposiciones reglamentarias y la legislación local, tendientes a evitar que se generen o sigan causando riesgos.</w:t>
      </w:r>
    </w:p>
    <w:p>
      <w:pPr>
        <w:pStyle w:val="BodyText"/>
        <w:spacing w:line="276" w:lineRule="auto" w:before="163"/>
        <w:ind w:left="442" w:right="117"/>
        <w:jc w:val="both"/>
      </w:pPr>
      <w:r>
        <w:rPr>
          <w:rFonts w:ascii="Arial" w:hAnsi="Arial"/>
          <w:b/>
        </w:rPr>
        <w:t>ARTÍCULO 43.- </w:t>
      </w:r>
      <w:r>
        <w:rPr/>
        <w:t>Cuando se apliquen alguna o algunas de las medidas de seguridad previstas en el artículo anterior, se indicará su temporalidad y, en su caso, las acciones que se deben llevar a cabo para ordenar el retiro de las mismas.</w:t>
      </w:r>
    </w:p>
    <w:p>
      <w:pPr>
        <w:pStyle w:val="BodyText"/>
      </w:pPr>
    </w:p>
    <w:p>
      <w:pPr>
        <w:pStyle w:val="BodyText"/>
        <w:spacing w:before="82"/>
      </w:pPr>
    </w:p>
    <w:p>
      <w:pPr>
        <w:pStyle w:val="Heading1"/>
        <w:spacing w:before="1"/>
        <w:ind w:right="2"/>
      </w:pPr>
      <w:r>
        <w:rPr/>
        <w:t>CAPÍTULO</w:t>
      </w:r>
      <w:r>
        <w:rPr>
          <w:spacing w:val="-5"/>
        </w:rPr>
        <w:t> </w:t>
      </w:r>
      <w:r>
        <w:rPr>
          <w:spacing w:val="-2"/>
        </w:rPr>
        <w:t>NOVENO</w:t>
      </w:r>
    </w:p>
    <w:p>
      <w:pPr>
        <w:spacing w:before="43"/>
        <w:ind w:left="326" w:right="9"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1"/>
          <w:sz w:val="24"/>
        </w:rPr>
        <w:t> </w:t>
      </w:r>
      <w:r>
        <w:rPr>
          <w:rFonts w:ascii="Arial"/>
          <w:b/>
          <w:sz w:val="24"/>
        </w:rPr>
        <w:t>OBLIGACIONES</w:t>
      </w:r>
      <w:r>
        <w:rPr>
          <w:rFonts w:ascii="Arial"/>
          <w:b/>
          <w:spacing w:val="-2"/>
          <w:sz w:val="24"/>
        </w:rPr>
        <w:t> </w:t>
      </w:r>
      <w:r>
        <w:rPr>
          <w:rFonts w:ascii="Arial"/>
          <w:b/>
          <w:sz w:val="24"/>
        </w:rPr>
        <w:t>DE LOS</w:t>
      </w:r>
      <w:r>
        <w:rPr>
          <w:rFonts w:ascii="Arial"/>
          <w:b/>
          <w:spacing w:val="-4"/>
          <w:sz w:val="24"/>
        </w:rPr>
        <w:t> </w:t>
      </w:r>
      <w:r>
        <w:rPr>
          <w:rFonts w:ascii="Arial"/>
          <w:b/>
          <w:sz w:val="24"/>
        </w:rPr>
        <w:t>LOCALES</w:t>
      </w:r>
      <w:r>
        <w:rPr>
          <w:rFonts w:ascii="Arial"/>
          <w:b/>
          <w:spacing w:val="-1"/>
          <w:sz w:val="24"/>
        </w:rPr>
        <w:t> </w:t>
      </w:r>
      <w:r>
        <w:rPr>
          <w:rFonts w:ascii="Arial"/>
          <w:b/>
          <w:sz w:val="24"/>
        </w:rPr>
        <w:t>Y</w:t>
      </w:r>
      <w:r>
        <w:rPr>
          <w:rFonts w:ascii="Arial"/>
          <w:b/>
          <w:spacing w:val="-3"/>
          <w:sz w:val="24"/>
        </w:rPr>
        <w:t> </w:t>
      </w:r>
      <w:r>
        <w:rPr>
          <w:rFonts w:ascii="Arial"/>
          <w:b/>
          <w:spacing w:val="-2"/>
          <w:sz w:val="24"/>
        </w:rPr>
        <w:t>ESTABLECIMIENTOS</w:t>
      </w:r>
    </w:p>
    <w:p>
      <w:pPr>
        <w:pStyle w:val="BodyText"/>
        <w:spacing w:before="82"/>
        <w:rPr>
          <w:rFonts w:ascii="Arial"/>
          <w:b/>
        </w:rPr>
      </w:pPr>
    </w:p>
    <w:p>
      <w:pPr>
        <w:pStyle w:val="BodyText"/>
        <w:spacing w:line="276" w:lineRule="auto"/>
        <w:ind w:left="442" w:right="112"/>
        <w:jc w:val="both"/>
      </w:pPr>
      <w:r>
        <w:rPr>
          <w:rFonts w:ascii="Arial" w:hAnsi="Arial"/>
          <w:b/>
        </w:rPr>
        <w:t>ARTÍCULO 44.- </w:t>
      </w:r>
      <w:r>
        <w:rPr/>
        <w:t>Es obligación de todos los establecimientos como industrias, almacenes, gasolinera, gaseras, comercios, hoteles, centros de estudio, centros de salud, oficinas públicas, teatros, estadios, salones de fiesta, naves industriales, parques industriales y terrenos y giro comercial, así como cualquier otro local público o privado, y en general, a cualquier instalación, construcción, servicio u obra, en los que debido a su propia naturaleza, al uso a que se destine, o a la concurrencia masiva personas donde pueda existir riesgo, el contar con Unidades Internas de Respuestas debidamente avaladas por la Dirección y que deben cumplir con los siguientes requisitos:</w:t>
      </w:r>
    </w:p>
    <w:p>
      <w:pPr>
        <w:spacing w:after="0" w:line="276" w:lineRule="auto"/>
        <w:jc w:val="both"/>
        <w:sectPr>
          <w:pgSz w:w="12240" w:h="15840"/>
          <w:pgMar w:header="0" w:footer="834" w:top="1820" w:bottom="1020" w:left="1260" w:right="1300"/>
        </w:sectPr>
      </w:pPr>
    </w:p>
    <w:p>
      <w:pPr>
        <w:pStyle w:val="BodyText"/>
      </w:pPr>
    </w:p>
    <w:p>
      <w:pPr>
        <w:pStyle w:val="BodyText"/>
        <w:spacing w:before="211"/>
      </w:pPr>
    </w:p>
    <w:p>
      <w:pPr>
        <w:pStyle w:val="ListParagraph"/>
        <w:numPr>
          <w:ilvl w:val="2"/>
          <w:numId w:val="19"/>
        </w:numPr>
        <w:tabs>
          <w:tab w:pos="1147" w:val="left" w:leader="none"/>
          <w:tab w:pos="1161" w:val="left" w:leader="none"/>
        </w:tabs>
        <w:spacing w:line="276" w:lineRule="auto" w:before="0" w:after="0"/>
        <w:ind w:left="1161" w:right="120" w:hanging="360"/>
        <w:jc w:val="both"/>
        <w:rPr>
          <w:sz w:val="24"/>
        </w:rPr>
      </w:pPr>
      <w:r>
        <w:rPr>
          <w:sz w:val="24"/>
        </w:rPr>
        <w:t>Capacitación.-</w:t>
      </w:r>
      <w:r>
        <w:rPr>
          <w:sz w:val="24"/>
        </w:rPr>
        <w:t> El</w:t>
      </w:r>
      <w:r>
        <w:rPr>
          <w:sz w:val="24"/>
        </w:rPr>
        <w:t> personal</w:t>
      </w:r>
      <w:r>
        <w:rPr>
          <w:sz w:val="24"/>
        </w:rPr>
        <w:t> que</w:t>
      </w:r>
      <w:r>
        <w:rPr>
          <w:sz w:val="24"/>
        </w:rPr>
        <w:t> integre</w:t>
      </w:r>
      <w:r>
        <w:rPr>
          <w:sz w:val="24"/>
        </w:rPr>
        <w:t> las</w:t>
      </w:r>
      <w:r>
        <w:rPr>
          <w:sz w:val="24"/>
        </w:rPr>
        <w:t> Unidades</w:t>
      </w:r>
      <w:r>
        <w:rPr>
          <w:sz w:val="24"/>
        </w:rPr>
        <w:t> Internas Respuesta deberán estar debidamente capacitados mediante un programa específico de carácter teórico - práctico, inductivo, formativo y de constante actualización;</w:t>
      </w:r>
    </w:p>
    <w:p>
      <w:pPr>
        <w:pStyle w:val="ListParagraph"/>
        <w:numPr>
          <w:ilvl w:val="2"/>
          <w:numId w:val="19"/>
        </w:numPr>
        <w:tabs>
          <w:tab w:pos="1147" w:val="left" w:leader="none"/>
          <w:tab w:pos="1161" w:val="left" w:leader="none"/>
        </w:tabs>
        <w:spacing w:line="276" w:lineRule="auto" w:before="1" w:after="0"/>
        <w:ind w:left="1161" w:right="116" w:hanging="360"/>
        <w:jc w:val="both"/>
        <w:rPr>
          <w:sz w:val="24"/>
        </w:rPr>
      </w:pPr>
      <w:r>
        <w:rPr>
          <w:sz w:val="24"/>
        </w:rPr>
        <w:t>Brigadas.-</w:t>
      </w:r>
      <w:r>
        <w:rPr>
          <w:sz w:val="24"/>
        </w:rPr>
        <w:t> Cada</w:t>
      </w:r>
      <w:r>
        <w:rPr>
          <w:sz w:val="24"/>
        </w:rPr>
        <w:t> Unidad Interna de Respuesta deberá contar cuanto menos con las brigadas de primeros auxilios, de prevención y combate de incendios, de evacuación de inmueble, y la de búsqueda y rescate, coordinadas estas</w:t>
      </w:r>
      <w:r>
        <w:rPr>
          <w:spacing w:val="40"/>
          <w:sz w:val="24"/>
        </w:rPr>
        <w:t> </w:t>
      </w:r>
      <w:r>
        <w:rPr>
          <w:sz w:val="24"/>
        </w:rPr>
        <w:t>por el jefe de piso y el responsable del inmueble, y</w:t>
      </w:r>
    </w:p>
    <w:p>
      <w:pPr>
        <w:pStyle w:val="ListParagraph"/>
        <w:numPr>
          <w:ilvl w:val="2"/>
          <w:numId w:val="19"/>
        </w:numPr>
        <w:tabs>
          <w:tab w:pos="1148" w:val="left" w:leader="none"/>
          <w:tab w:pos="1161" w:val="left" w:leader="none"/>
        </w:tabs>
        <w:spacing w:line="276" w:lineRule="auto" w:before="0" w:after="0"/>
        <w:ind w:left="1161" w:right="119" w:hanging="360"/>
        <w:jc w:val="both"/>
        <w:rPr>
          <w:sz w:val="24"/>
        </w:rPr>
      </w:pPr>
      <w:r>
        <w:rPr>
          <w:sz w:val="24"/>
        </w:rPr>
        <w:t>Simulacros.</w:t>
      </w:r>
      <w:r>
        <w:rPr>
          <w:spacing w:val="-2"/>
          <w:sz w:val="24"/>
        </w:rPr>
        <w:t> </w:t>
      </w:r>
      <w:r>
        <w:rPr>
          <w:sz w:val="24"/>
        </w:rPr>
        <w:t>-</w:t>
      </w:r>
      <w:r>
        <w:rPr>
          <w:spacing w:val="-5"/>
          <w:sz w:val="24"/>
        </w:rPr>
        <w:t> </w:t>
      </w:r>
      <w:r>
        <w:rPr>
          <w:sz w:val="24"/>
        </w:rPr>
        <w:t>Las</w:t>
      </w:r>
      <w:r>
        <w:rPr>
          <w:spacing w:val="-4"/>
          <w:sz w:val="24"/>
        </w:rPr>
        <w:t> </w:t>
      </w:r>
      <w:r>
        <w:rPr>
          <w:sz w:val="24"/>
        </w:rPr>
        <w:t>Unidades</w:t>
      </w:r>
      <w:r>
        <w:rPr>
          <w:spacing w:val="-4"/>
          <w:sz w:val="24"/>
        </w:rPr>
        <w:t> </w:t>
      </w:r>
      <w:r>
        <w:rPr>
          <w:sz w:val="24"/>
        </w:rPr>
        <w:t>Internas</w:t>
      </w:r>
      <w:r>
        <w:rPr>
          <w:spacing w:val="-4"/>
          <w:sz w:val="24"/>
        </w:rPr>
        <w:t> </w:t>
      </w:r>
      <w:r>
        <w:rPr>
          <w:sz w:val="24"/>
        </w:rPr>
        <w:t>de</w:t>
      </w:r>
      <w:r>
        <w:rPr>
          <w:spacing w:val="-4"/>
          <w:sz w:val="24"/>
        </w:rPr>
        <w:t> </w:t>
      </w:r>
      <w:r>
        <w:rPr>
          <w:sz w:val="24"/>
        </w:rPr>
        <w:t>Respuestas</w:t>
      </w:r>
      <w:r>
        <w:rPr>
          <w:spacing w:val="-6"/>
          <w:sz w:val="24"/>
        </w:rPr>
        <w:t> </w:t>
      </w:r>
      <w:r>
        <w:rPr>
          <w:sz w:val="24"/>
        </w:rPr>
        <w:t>deberán</w:t>
      </w:r>
      <w:r>
        <w:rPr>
          <w:spacing w:val="-4"/>
          <w:sz w:val="24"/>
        </w:rPr>
        <w:t> </w:t>
      </w:r>
      <w:r>
        <w:rPr>
          <w:sz w:val="24"/>
        </w:rPr>
        <w:t>realizar</w:t>
      </w:r>
      <w:r>
        <w:rPr>
          <w:spacing w:val="-4"/>
          <w:sz w:val="24"/>
        </w:rPr>
        <w:t> </w:t>
      </w:r>
      <w:r>
        <w:rPr>
          <w:sz w:val="24"/>
        </w:rPr>
        <w:t>ejercicios y simulacros cuando menos dos veces por año en cada inmueble, entendidos aquellos como una representación imaginaria de la presencia de una emergencia mediante los cuales se pondrán a prueba la capacidad de respuesta de las brigadas de protección civil.</w:t>
      </w:r>
    </w:p>
    <w:p>
      <w:pPr>
        <w:pStyle w:val="BodyText"/>
        <w:spacing w:line="276" w:lineRule="auto" w:before="161"/>
        <w:ind w:left="442" w:right="118"/>
        <w:jc w:val="both"/>
      </w:pPr>
      <w:r>
        <w:rPr>
          <w:rFonts w:ascii="Arial" w:hAnsi="Arial"/>
          <w:b/>
        </w:rPr>
        <w:t>ARTÍCULO 45.- </w:t>
      </w:r>
      <w:r>
        <w:rPr/>
        <w:t>Los establecimientos a que se refiere este ordenamiento, de competencia municipal, tienen la obligación de contar permanentemente con un programa específico de Protección Civil, y Plan de Contingencias, el cual deberá estar autorizado y supervisado por la Dirección. En los establecimientos deberá colocarse</w:t>
      </w:r>
      <w:r>
        <w:rPr>
          <w:spacing w:val="-2"/>
        </w:rPr>
        <w:t> </w:t>
      </w:r>
      <w:r>
        <w:rPr/>
        <w:t>en sitios visibles, equipos de</w:t>
      </w:r>
      <w:r>
        <w:rPr>
          <w:spacing w:val="-1"/>
        </w:rPr>
        <w:t> </w:t>
      </w:r>
      <w:r>
        <w:rPr/>
        <w:t>seguridad, señales preventivas e informativas y equipo reglamentario.</w:t>
      </w:r>
    </w:p>
    <w:p>
      <w:pPr>
        <w:pStyle w:val="BodyText"/>
        <w:spacing w:before="40"/>
      </w:pPr>
    </w:p>
    <w:p>
      <w:pPr>
        <w:pStyle w:val="BodyText"/>
        <w:spacing w:line="276" w:lineRule="auto"/>
        <w:ind w:left="442" w:right="118"/>
        <w:jc w:val="both"/>
      </w:pPr>
      <w:r>
        <w:rPr>
          <w:rFonts w:ascii="Arial" w:hAnsi="Arial"/>
          <w:b/>
        </w:rPr>
        <w:t>ARTÍCULO 46.- </w:t>
      </w:r>
      <w:r>
        <w:rPr/>
        <w:t>Los propietarios o titulares de los establecimientos, deberán capacitar a sus empleados y dotarlos del equipo necesario de respuesta, así como solicitar la asesoría de la Dirección, tanto para su capacitación como para el desarrollo de la logística de respuesta a las contingencias.</w:t>
      </w:r>
    </w:p>
    <w:p>
      <w:pPr>
        <w:pStyle w:val="BodyText"/>
        <w:spacing w:before="44"/>
      </w:pPr>
    </w:p>
    <w:p>
      <w:pPr>
        <w:pStyle w:val="BodyText"/>
        <w:spacing w:line="276" w:lineRule="auto"/>
        <w:ind w:left="442" w:right="113"/>
        <w:jc w:val="both"/>
      </w:pPr>
      <w:r>
        <w:rPr>
          <w:rFonts w:ascii="Arial" w:hAnsi="Arial"/>
          <w:b/>
        </w:rPr>
        <w:t>ARTÍCULO 47.- </w:t>
      </w:r>
      <w:r>
        <w:rPr/>
        <w:t>Cuando los efectos de los altos riesgos, emergencias o desastres rebasen la capacidad de respuesta de las unidades internas, sus titulares, sin perjuicio de que cualquier otra persona pueda hacerlo, solicitarán de inmediato la asistencia de la Dirección, según la magnitud de la contingencia.</w:t>
      </w:r>
    </w:p>
    <w:p>
      <w:pPr>
        <w:pStyle w:val="BodyText"/>
      </w:pPr>
    </w:p>
    <w:p>
      <w:pPr>
        <w:pStyle w:val="BodyText"/>
        <w:spacing w:before="81"/>
      </w:pPr>
    </w:p>
    <w:p>
      <w:pPr>
        <w:pStyle w:val="Heading1"/>
        <w:spacing w:before="1"/>
        <w:ind w:right="7"/>
      </w:pPr>
      <w:r>
        <w:rPr/>
        <w:t>CAPÍTULO</w:t>
      </w:r>
      <w:r>
        <w:rPr>
          <w:spacing w:val="-5"/>
        </w:rPr>
        <w:t> </w:t>
      </w:r>
      <w:r>
        <w:rPr>
          <w:spacing w:val="-2"/>
        </w:rPr>
        <w:t>DÉCIMO</w:t>
      </w:r>
    </w:p>
    <w:p>
      <w:pPr>
        <w:spacing w:line="278" w:lineRule="auto" w:before="40"/>
        <w:ind w:left="326" w:right="5" w:firstLine="0"/>
        <w:jc w:val="center"/>
        <w:rPr>
          <w:rFonts w:ascii="Arial" w:hAnsi="Arial"/>
          <w:b/>
          <w:sz w:val="24"/>
        </w:rPr>
      </w:pPr>
      <w:r>
        <w:rPr>
          <w:rFonts w:ascii="Arial" w:hAnsi="Arial"/>
          <w:b/>
          <w:sz w:val="24"/>
        </w:rPr>
        <w:t>REGULARIZACIONES</w:t>
      </w:r>
      <w:r>
        <w:rPr>
          <w:rFonts w:ascii="Arial" w:hAnsi="Arial"/>
          <w:b/>
          <w:spacing w:val="-7"/>
          <w:sz w:val="24"/>
        </w:rPr>
        <w:t> </w:t>
      </w:r>
      <w:r>
        <w:rPr>
          <w:rFonts w:ascii="Arial" w:hAnsi="Arial"/>
          <w:b/>
          <w:sz w:val="24"/>
        </w:rPr>
        <w:t>DE</w:t>
      </w:r>
      <w:r>
        <w:rPr>
          <w:rFonts w:ascii="Arial" w:hAnsi="Arial"/>
          <w:b/>
          <w:spacing w:val="-6"/>
          <w:sz w:val="24"/>
        </w:rPr>
        <w:t> </w:t>
      </w:r>
      <w:r>
        <w:rPr>
          <w:rFonts w:ascii="Arial" w:hAnsi="Arial"/>
          <w:b/>
          <w:sz w:val="24"/>
        </w:rPr>
        <w:t>SEGURIDAD</w:t>
      </w:r>
      <w:r>
        <w:rPr>
          <w:rFonts w:ascii="Arial" w:hAnsi="Arial"/>
          <w:b/>
          <w:spacing w:val="-5"/>
          <w:sz w:val="24"/>
        </w:rPr>
        <w:t> </w:t>
      </w:r>
      <w:r>
        <w:rPr>
          <w:rFonts w:ascii="Arial" w:hAnsi="Arial"/>
          <w:b/>
          <w:sz w:val="24"/>
        </w:rPr>
        <w:t>Y</w:t>
      </w:r>
      <w:r>
        <w:rPr>
          <w:rFonts w:ascii="Arial" w:hAnsi="Arial"/>
          <w:b/>
          <w:spacing w:val="-6"/>
          <w:sz w:val="24"/>
        </w:rPr>
        <w:t> </w:t>
      </w:r>
      <w:r>
        <w:rPr>
          <w:rFonts w:ascii="Arial" w:hAnsi="Arial"/>
          <w:b/>
          <w:sz w:val="24"/>
        </w:rPr>
        <w:t>PREVENCIÓN</w:t>
      </w:r>
      <w:r>
        <w:rPr>
          <w:rFonts w:ascii="Arial" w:hAnsi="Arial"/>
          <w:b/>
          <w:spacing w:val="-7"/>
          <w:sz w:val="24"/>
        </w:rPr>
        <w:t> </w:t>
      </w:r>
      <w:r>
        <w:rPr>
          <w:rFonts w:ascii="Arial" w:hAnsi="Arial"/>
          <w:b/>
          <w:sz w:val="24"/>
        </w:rPr>
        <w:t>PARA</w:t>
      </w:r>
      <w:r>
        <w:rPr>
          <w:rFonts w:ascii="Arial" w:hAnsi="Arial"/>
          <w:b/>
          <w:spacing w:val="-9"/>
          <w:sz w:val="24"/>
        </w:rPr>
        <w:t> </w:t>
      </w:r>
      <w:r>
        <w:rPr>
          <w:rFonts w:ascii="Arial" w:hAnsi="Arial"/>
          <w:b/>
          <w:sz w:val="24"/>
        </w:rPr>
        <w:t>CENTROS</w:t>
      </w:r>
      <w:r>
        <w:rPr>
          <w:rFonts w:ascii="Arial" w:hAnsi="Arial"/>
          <w:b/>
          <w:spacing w:val="-6"/>
          <w:sz w:val="24"/>
        </w:rPr>
        <w:t> </w:t>
      </w:r>
      <w:r>
        <w:rPr>
          <w:rFonts w:ascii="Arial" w:hAnsi="Arial"/>
          <w:b/>
          <w:sz w:val="24"/>
        </w:rPr>
        <w:t>DE </w:t>
      </w:r>
      <w:r>
        <w:rPr>
          <w:rFonts w:ascii="Arial" w:hAnsi="Arial"/>
          <w:b/>
          <w:spacing w:val="-2"/>
          <w:sz w:val="24"/>
        </w:rPr>
        <w:t>POBLACIÓN</w:t>
      </w:r>
    </w:p>
    <w:p>
      <w:pPr>
        <w:pStyle w:val="BodyText"/>
        <w:spacing w:before="37"/>
        <w:rPr>
          <w:rFonts w:ascii="Arial"/>
          <w:b/>
        </w:rPr>
      </w:pPr>
    </w:p>
    <w:p>
      <w:pPr>
        <w:pStyle w:val="BodyText"/>
        <w:spacing w:line="276" w:lineRule="auto"/>
        <w:ind w:left="442" w:right="122"/>
        <w:jc w:val="both"/>
      </w:pPr>
      <w:r>
        <w:rPr>
          <w:rFonts w:ascii="Arial" w:hAnsi="Arial"/>
          <w:b/>
        </w:rPr>
        <w:t>ARTÍCULO 48.- </w:t>
      </w:r>
      <w:r>
        <w:rPr/>
        <w:t>Es obligación de los ciudadanos del Municipio prestar toda clase de colaboración</w:t>
      </w:r>
      <w:r>
        <w:rPr>
          <w:spacing w:val="69"/>
          <w:w w:val="150"/>
        </w:rPr>
        <w:t> </w:t>
      </w:r>
      <w:r>
        <w:rPr/>
        <w:t>a</w:t>
      </w:r>
      <w:r>
        <w:rPr>
          <w:spacing w:val="70"/>
          <w:w w:val="150"/>
        </w:rPr>
        <w:t> </w:t>
      </w:r>
      <w:r>
        <w:rPr/>
        <w:t>las</w:t>
      </w:r>
      <w:r>
        <w:rPr>
          <w:spacing w:val="66"/>
          <w:w w:val="150"/>
        </w:rPr>
        <w:t> </w:t>
      </w:r>
      <w:r>
        <w:rPr/>
        <w:t>Dependencias</w:t>
      </w:r>
      <w:r>
        <w:rPr>
          <w:spacing w:val="69"/>
          <w:w w:val="150"/>
        </w:rPr>
        <w:t> </w:t>
      </w:r>
      <w:r>
        <w:rPr/>
        <w:t>del</w:t>
      </w:r>
      <w:r>
        <w:rPr>
          <w:spacing w:val="68"/>
          <w:w w:val="150"/>
        </w:rPr>
        <w:t> </w:t>
      </w:r>
      <w:r>
        <w:rPr/>
        <w:t>Municipios</w:t>
      </w:r>
      <w:r>
        <w:rPr>
          <w:spacing w:val="70"/>
          <w:w w:val="150"/>
        </w:rPr>
        <w:t> </w:t>
      </w:r>
      <w:r>
        <w:rPr/>
        <w:t>y</w:t>
      </w:r>
      <w:r>
        <w:rPr>
          <w:spacing w:val="66"/>
          <w:w w:val="150"/>
        </w:rPr>
        <w:t> </w:t>
      </w:r>
      <w:r>
        <w:rPr/>
        <w:t>del</w:t>
      </w:r>
      <w:r>
        <w:rPr>
          <w:spacing w:val="69"/>
          <w:w w:val="150"/>
        </w:rPr>
        <w:t> </w:t>
      </w:r>
      <w:r>
        <w:rPr/>
        <w:t>Consejo</w:t>
      </w:r>
      <w:r>
        <w:rPr>
          <w:spacing w:val="69"/>
          <w:w w:val="150"/>
        </w:rPr>
        <w:t> </w:t>
      </w:r>
      <w:r>
        <w:rPr/>
        <w:t>Municipal</w:t>
      </w:r>
      <w:r>
        <w:rPr>
          <w:spacing w:val="68"/>
          <w:w w:val="150"/>
        </w:rPr>
        <w:t> </w:t>
      </w:r>
      <w:r>
        <w:rPr>
          <w:spacing w:val="-5"/>
        </w:rPr>
        <w:t>de</w:t>
      </w:r>
    </w:p>
    <w:p>
      <w:pPr>
        <w:spacing w:after="0" w:line="276" w:lineRule="auto"/>
        <w:jc w:val="both"/>
        <w:sectPr>
          <w:pgSz w:w="12240" w:h="15840"/>
          <w:pgMar w:header="0" w:footer="834" w:top="1820" w:bottom="1020" w:left="1260" w:right="1300"/>
        </w:sectPr>
      </w:pPr>
    </w:p>
    <w:p>
      <w:pPr>
        <w:pStyle w:val="BodyText"/>
        <w:spacing w:before="170"/>
      </w:pPr>
    </w:p>
    <w:p>
      <w:pPr>
        <w:pStyle w:val="BodyText"/>
        <w:spacing w:line="276" w:lineRule="auto"/>
        <w:ind w:left="442" w:right="124"/>
        <w:jc w:val="both"/>
      </w:pPr>
      <w:r>
        <w:rPr/>
        <w:t>Protección Civil, ante situaciones de desastre, siempre y cuando ello no le implique un perjuicio en sus personas o en su patrimonio.</w:t>
      </w:r>
    </w:p>
    <w:p>
      <w:pPr>
        <w:pStyle w:val="BodyText"/>
        <w:spacing w:before="42"/>
      </w:pPr>
    </w:p>
    <w:p>
      <w:pPr>
        <w:pStyle w:val="BodyText"/>
        <w:spacing w:line="276" w:lineRule="auto"/>
        <w:ind w:left="442" w:right="117"/>
        <w:jc w:val="both"/>
      </w:pPr>
      <w:r>
        <w:rPr>
          <w:rFonts w:ascii="Arial" w:hAnsi="Arial"/>
          <w:b/>
        </w:rPr>
        <w:t>ARTÍCULO 49.- </w:t>
      </w:r>
      <w:r>
        <w:rPr/>
        <w:t>Cuando un desastre se desarrolle u origine en propiedad privada, sus</w:t>
      </w:r>
      <w:r>
        <w:rPr>
          <w:spacing w:val="-1"/>
        </w:rPr>
        <w:t> </w:t>
      </w:r>
      <w:r>
        <w:rPr/>
        <w:t>propietarios</w:t>
      </w:r>
      <w:r>
        <w:rPr>
          <w:spacing w:val="-1"/>
        </w:rPr>
        <w:t> </w:t>
      </w:r>
      <w:r>
        <w:rPr/>
        <w:t>o</w:t>
      </w:r>
      <w:r>
        <w:rPr>
          <w:spacing w:val="-3"/>
        </w:rPr>
        <w:t> </w:t>
      </w:r>
      <w:r>
        <w:rPr/>
        <w:t>encargados</w:t>
      </w:r>
      <w:r>
        <w:rPr>
          <w:spacing w:val="-1"/>
        </w:rPr>
        <w:t> </w:t>
      </w:r>
      <w:r>
        <w:rPr/>
        <w:t>están obligados</w:t>
      </w:r>
      <w:r>
        <w:rPr>
          <w:spacing w:val="-1"/>
        </w:rPr>
        <w:t> </w:t>
      </w:r>
      <w:r>
        <w:rPr/>
        <w:t>a dar</w:t>
      </w:r>
      <w:r>
        <w:rPr>
          <w:spacing w:val="-2"/>
        </w:rPr>
        <w:t> </w:t>
      </w:r>
      <w:r>
        <w:rPr/>
        <w:t>acceso a los</w:t>
      </w:r>
      <w:r>
        <w:rPr>
          <w:spacing w:val="-3"/>
        </w:rPr>
        <w:t> </w:t>
      </w:r>
      <w:r>
        <w:rPr/>
        <w:t>cuerpos</w:t>
      </w:r>
      <w:r>
        <w:rPr>
          <w:spacing w:val="-3"/>
        </w:rPr>
        <w:t> </w:t>
      </w:r>
      <w:r>
        <w:rPr/>
        <w:t>de rescate y proporcionar toda clase de información y ayuda a su alcance a la Autoridad, de la misma forma la Protección Civil podrán tener acceso en estos casos a los predios solos y abandonados, con la finalidad de atender la emergencia.</w:t>
      </w:r>
    </w:p>
    <w:p>
      <w:pPr>
        <w:pStyle w:val="BodyText"/>
        <w:spacing w:before="41"/>
      </w:pPr>
    </w:p>
    <w:p>
      <w:pPr>
        <w:pStyle w:val="BodyText"/>
        <w:spacing w:line="276" w:lineRule="auto"/>
        <w:ind w:left="442" w:right="120"/>
        <w:jc w:val="both"/>
      </w:pPr>
      <w:r>
        <w:rPr>
          <w:rFonts w:ascii="Arial" w:hAnsi="Arial"/>
          <w:b/>
        </w:rPr>
        <w:t>ARTÍCULO 50.- </w:t>
      </w:r>
      <w:r>
        <w:rPr/>
        <w:t>Cuando el origen de un desastre se deba a acciones realizadas por persona alguna, independientemente de las sanciones a que haya lugar que impongan las Autoridades correspondientes, y que la responsabilidad resulte de daños y perjuicios a terceros, el o los responsables de haberlos causado tendrá la obligación de reparar los daños causados a la infraestructura urbana, atendiendo las disposiciones de la Autoridad competente.</w:t>
      </w:r>
    </w:p>
    <w:p>
      <w:pPr>
        <w:pStyle w:val="BodyText"/>
        <w:spacing w:before="43"/>
      </w:pPr>
    </w:p>
    <w:p>
      <w:pPr>
        <w:pStyle w:val="BodyText"/>
        <w:spacing w:line="276" w:lineRule="auto"/>
        <w:ind w:left="442" w:right="113"/>
        <w:jc w:val="both"/>
      </w:pPr>
      <w:r>
        <w:rPr>
          <w:rFonts w:ascii="Arial" w:hAnsi="Arial"/>
          <w:b/>
        </w:rPr>
        <w:t>ARTÍCULO 51.- </w:t>
      </w:r>
      <w:r>
        <w:rPr/>
        <w:t>Los depósitos o almacenes de gas, combustibles, solventes, maderas, explosivos o de cualquier material que por su naturaleza o cantidad sean altamente flamantes o explosivos, deberán acondicionárseles para tal fin, guardando las medidas de seguridad que correspondan. Los propietarios administradores o encargados de los establecimientos o negociaciones ya mencionados, están obligados</w:t>
      </w:r>
      <w:r>
        <w:rPr>
          <w:spacing w:val="-3"/>
        </w:rPr>
        <w:t> </w:t>
      </w:r>
      <w:r>
        <w:rPr/>
        <w:t>a</w:t>
      </w:r>
      <w:r>
        <w:rPr>
          <w:spacing w:val="-2"/>
        </w:rPr>
        <w:t> </w:t>
      </w:r>
      <w:r>
        <w:rPr/>
        <w:t>mostrar</w:t>
      </w:r>
      <w:r>
        <w:rPr>
          <w:spacing w:val="-2"/>
        </w:rPr>
        <w:t> </w:t>
      </w:r>
      <w:r>
        <w:rPr/>
        <w:t>licencia</w:t>
      </w:r>
      <w:r>
        <w:rPr>
          <w:spacing w:val="-3"/>
        </w:rPr>
        <w:t> </w:t>
      </w:r>
      <w:r>
        <w:rPr/>
        <w:t>o</w:t>
      </w:r>
      <w:r>
        <w:rPr>
          <w:spacing w:val="-3"/>
        </w:rPr>
        <w:t> </w:t>
      </w:r>
      <w:r>
        <w:rPr/>
        <w:t>permiso o</w:t>
      </w:r>
      <w:r>
        <w:rPr>
          <w:spacing w:val="-2"/>
        </w:rPr>
        <w:t> </w:t>
      </w:r>
      <w:r>
        <w:rPr/>
        <w:t>visto bueno vigente,</w:t>
      </w:r>
      <w:r>
        <w:rPr>
          <w:spacing w:val="-3"/>
        </w:rPr>
        <w:t> </w:t>
      </w:r>
      <w:r>
        <w:rPr/>
        <w:t>emitido</w:t>
      </w:r>
      <w:r>
        <w:rPr>
          <w:spacing w:val="-2"/>
        </w:rPr>
        <w:t> </w:t>
      </w:r>
      <w:r>
        <w:rPr/>
        <w:t>por</w:t>
      </w:r>
      <w:r>
        <w:rPr>
          <w:spacing w:val="-2"/>
        </w:rPr>
        <w:t> </w:t>
      </w:r>
      <w:r>
        <w:rPr/>
        <w:t>la</w:t>
      </w:r>
      <w:r>
        <w:rPr>
          <w:spacing w:val="-3"/>
        </w:rPr>
        <w:t> </w:t>
      </w:r>
      <w:r>
        <w:rPr/>
        <w:t>Autoridad que corresponde la seguridad y prevención de accidentes, al personal de inspección de la Dirección. Preferentemente tales depósitos o almacenes deberán ubicarse en los parques industriales, si existen, o en las afueras de los centros de población.</w:t>
      </w:r>
    </w:p>
    <w:p>
      <w:pPr>
        <w:pStyle w:val="BodyText"/>
        <w:spacing w:before="41"/>
      </w:pPr>
    </w:p>
    <w:p>
      <w:pPr>
        <w:pStyle w:val="BodyText"/>
        <w:spacing w:line="276" w:lineRule="auto"/>
        <w:ind w:left="442" w:right="91"/>
      </w:pPr>
      <w:r>
        <w:rPr>
          <w:rFonts w:ascii="Arial" w:hAnsi="Arial"/>
          <w:b/>
        </w:rPr>
        <w:t>ARTÍCULO 52.- </w:t>
      </w:r>
      <w:r>
        <w:rPr/>
        <w:t>Es obligación de los propietarios, arrendatarios o usufructuarios de terrenos baldíos y de edificaciones habitadas o abandonadas, dentro de los centros de población del Municipio, el mantener los patios libres de materiales incendiables como hierbas o pastos secos, maderas, llantas solventes y basura entre otros.</w:t>
      </w:r>
    </w:p>
    <w:p>
      <w:pPr>
        <w:pStyle w:val="BodyText"/>
        <w:spacing w:before="41"/>
      </w:pPr>
    </w:p>
    <w:p>
      <w:pPr>
        <w:pStyle w:val="BodyText"/>
        <w:spacing w:line="278" w:lineRule="auto"/>
        <w:ind w:left="442" w:right="122"/>
      </w:pPr>
      <w:r>
        <w:rPr>
          <w:rFonts w:ascii="Arial" w:hAnsi="Arial"/>
          <w:b/>
        </w:rPr>
        <w:t>ARTÍCULO 53.- </w:t>
      </w:r>
      <w:r>
        <w:rPr/>
        <w:t>Para la prevención de accidentes, la comunidad en general deberá, de manera enunciativa:</w:t>
      </w:r>
    </w:p>
    <w:p>
      <w:pPr>
        <w:pStyle w:val="BodyText"/>
        <w:spacing w:before="36"/>
      </w:pPr>
    </w:p>
    <w:p>
      <w:pPr>
        <w:pStyle w:val="ListParagraph"/>
        <w:numPr>
          <w:ilvl w:val="3"/>
          <w:numId w:val="19"/>
        </w:numPr>
        <w:tabs>
          <w:tab w:pos="1521" w:val="left" w:leader="none"/>
        </w:tabs>
        <w:spacing w:line="240" w:lineRule="auto" w:before="0" w:after="0"/>
        <w:ind w:left="1521" w:right="0" w:hanging="720"/>
        <w:jc w:val="left"/>
        <w:rPr>
          <w:sz w:val="24"/>
        </w:rPr>
      </w:pPr>
      <w:r>
        <w:rPr>
          <w:sz w:val="24"/>
        </w:rPr>
        <w:t>Reportar</w:t>
      </w:r>
      <w:r>
        <w:rPr>
          <w:spacing w:val="-2"/>
          <w:sz w:val="24"/>
        </w:rPr>
        <w:t> </w:t>
      </w:r>
      <w:r>
        <w:rPr>
          <w:sz w:val="24"/>
        </w:rPr>
        <w:t>todo</w:t>
      </w:r>
      <w:r>
        <w:rPr>
          <w:spacing w:val="-3"/>
          <w:sz w:val="24"/>
        </w:rPr>
        <w:t> </w:t>
      </w:r>
      <w:r>
        <w:rPr>
          <w:sz w:val="24"/>
        </w:rPr>
        <w:t>tipo</w:t>
      </w:r>
      <w:r>
        <w:rPr>
          <w:spacing w:val="-2"/>
          <w:sz w:val="24"/>
        </w:rPr>
        <w:t> </w:t>
      </w:r>
      <w:r>
        <w:rPr>
          <w:sz w:val="24"/>
        </w:rPr>
        <w:t>de</w:t>
      </w:r>
      <w:r>
        <w:rPr>
          <w:spacing w:val="-4"/>
          <w:sz w:val="24"/>
        </w:rPr>
        <w:t> </w:t>
      </w:r>
      <w:r>
        <w:rPr>
          <w:sz w:val="24"/>
        </w:rPr>
        <w:t>riesgo</w:t>
      </w:r>
      <w:r>
        <w:rPr>
          <w:spacing w:val="-1"/>
          <w:sz w:val="24"/>
        </w:rPr>
        <w:t> </w:t>
      </w:r>
      <w:r>
        <w:rPr>
          <w:sz w:val="24"/>
        </w:rPr>
        <w:t>a la</w:t>
      </w:r>
      <w:r>
        <w:rPr>
          <w:spacing w:val="-1"/>
          <w:sz w:val="24"/>
        </w:rPr>
        <w:t> </w:t>
      </w:r>
      <w:r>
        <w:rPr>
          <w:spacing w:val="-2"/>
          <w:sz w:val="24"/>
        </w:rPr>
        <w:t>Dirección;</w:t>
      </w:r>
    </w:p>
    <w:p>
      <w:pPr>
        <w:pStyle w:val="ListParagraph"/>
        <w:numPr>
          <w:ilvl w:val="3"/>
          <w:numId w:val="19"/>
        </w:numPr>
        <w:tabs>
          <w:tab w:pos="1522" w:val="left" w:leader="none"/>
        </w:tabs>
        <w:spacing w:line="278" w:lineRule="auto" w:before="42" w:after="0"/>
        <w:ind w:left="1522" w:right="124" w:hanging="720"/>
        <w:jc w:val="left"/>
        <w:rPr>
          <w:sz w:val="24"/>
        </w:rPr>
      </w:pPr>
      <w:r>
        <w:rPr>
          <w:sz w:val="24"/>
        </w:rPr>
        <w:t>Evitar el trasvase de gas fuera de la planta, esto, a través del trasvase de pipa a vehículo de cilindro doméstico a vehículos, de tanque</w:t>
      </w:r>
      <w:r>
        <w:rPr>
          <w:spacing w:val="-1"/>
          <w:sz w:val="24"/>
        </w:rPr>
        <w:t> </w:t>
      </w:r>
      <w:r>
        <w:rPr>
          <w:sz w:val="24"/>
        </w:rPr>
        <w:t>estacionario a</w:t>
      </w:r>
    </w:p>
    <w:p>
      <w:pPr>
        <w:spacing w:after="0" w:line="278" w:lineRule="auto"/>
        <w:jc w:val="left"/>
        <w:rPr>
          <w:sz w:val="24"/>
        </w:rPr>
        <w:sectPr>
          <w:pgSz w:w="12240" w:h="15840"/>
          <w:pgMar w:header="0" w:footer="834" w:top="1820" w:bottom="1020" w:left="1260" w:right="1300"/>
        </w:sectPr>
      </w:pPr>
    </w:p>
    <w:p>
      <w:pPr>
        <w:pStyle w:val="BodyText"/>
        <w:spacing w:before="170"/>
      </w:pPr>
    </w:p>
    <w:p>
      <w:pPr>
        <w:pStyle w:val="BodyText"/>
        <w:spacing w:line="276" w:lineRule="auto"/>
        <w:ind w:left="1522" w:right="113"/>
        <w:jc w:val="both"/>
      </w:pPr>
      <w:r>
        <w:rPr/>
        <w:t>cilindros menores, así como evitar el tener más de un tanque estacionario en un domicilio; y</w:t>
      </w:r>
    </w:p>
    <w:p>
      <w:pPr>
        <w:pStyle w:val="ListParagraph"/>
        <w:numPr>
          <w:ilvl w:val="3"/>
          <w:numId w:val="19"/>
        </w:numPr>
        <w:tabs>
          <w:tab w:pos="1519" w:val="left" w:leader="none"/>
          <w:tab w:pos="1522" w:val="left" w:leader="none"/>
        </w:tabs>
        <w:spacing w:line="276" w:lineRule="auto" w:before="0" w:after="0"/>
        <w:ind w:left="1522" w:right="124" w:hanging="720"/>
        <w:jc w:val="both"/>
        <w:rPr>
          <w:sz w:val="24"/>
        </w:rPr>
      </w:pPr>
      <w:r>
        <w:rPr>
          <w:sz w:val="24"/>
        </w:rPr>
        <w:t>Si</w:t>
      </w:r>
      <w:r>
        <w:rPr>
          <w:spacing w:val="-2"/>
          <w:sz w:val="24"/>
        </w:rPr>
        <w:t> </w:t>
      </w:r>
      <w:r>
        <w:rPr>
          <w:sz w:val="24"/>
        </w:rPr>
        <w:t>una</w:t>
      </w:r>
      <w:r>
        <w:rPr>
          <w:spacing w:val="-1"/>
          <w:sz w:val="24"/>
        </w:rPr>
        <w:t> </w:t>
      </w:r>
      <w:r>
        <w:rPr>
          <w:sz w:val="24"/>
        </w:rPr>
        <w:t>zona</w:t>
      </w:r>
      <w:r>
        <w:rPr>
          <w:spacing w:val="-1"/>
          <w:sz w:val="24"/>
        </w:rPr>
        <w:t> </w:t>
      </w:r>
      <w:r>
        <w:rPr>
          <w:sz w:val="24"/>
        </w:rPr>
        <w:t>habitacional</w:t>
      </w:r>
      <w:r>
        <w:rPr>
          <w:spacing w:val="-2"/>
          <w:sz w:val="24"/>
        </w:rPr>
        <w:t> </w:t>
      </w:r>
      <w:r>
        <w:rPr>
          <w:sz w:val="24"/>
        </w:rPr>
        <w:t>está</w:t>
      </w:r>
      <w:r>
        <w:rPr>
          <w:spacing w:val="-1"/>
          <w:sz w:val="24"/>
        </w:rPr>
        <w:t> </w:t>
      </w:r>
      <w:r>
        <w:rPr>
          <w:sz w:val="24"/>
        </w:rPr>
        <w:t>considerada</w:t>
      </w:r>
      <w:r>
        <w:rPr>
          <w:spacing w:val="-1"/>
          <w:sz w:val="24"/>
        </w:rPr>
        <w:t> </w:t>
      </w:r>
      <w:r>
        <w:rPr>
          <w:sz w:val="24"/>
        </w:rPr>
        <w:t>como</w:t>
      </w:r>
      <w:r>
        <w:rPr>
          <w:spacing w:val="-1"/>
          <w:sz w:val="24"/>
        </w:rPr>
        <w:t> </w:t>
      </w:r>
      <w:r>
        <w:rPr>
          <w:sz w:val="24"/>
        </w:rPr>
        <w:t>zona</w:t>
      </w:r>
      <w:r>
        <w:rPr>
          <w:spacing w:val="-1"/>
          <w:sz w:val="24"/>
        </w:rPr>
        <w:t> </w:t>
      </w:r>
      <w:r>
        <w:rPr>
          <w:sz w:val="24"/>
        </w:rPr>
        <w:t>de</w:t>
      </w:r>
      <w:r>
        <w:rPr>
          <w:spacing w:val="-1"/>
          <w:sz w:val="24"/>
        </w:rPr>
        <w:t> </w:t>
      </w:r>
      <w:r>
        <w:rPr>
          <w:sz w:val="24"/>
        </w:rPr>
        <w:t>riesgo,</w:t>
      </w:r>
      <w:r>
        <w:rPr>
          <w:spacing w:val="-1"/>
          <w:sz w:val="24"/>
        </w:rPr>
        <w:t> </w:t>
      </w:r>
      <w:r>
        <w:rPr>
          <w:sz w:val="24"/>
        </w:rPr>
        <w:t>solicitar</w:t>
      </w:r>
      <w:r>
        <w:rPr>
          <w:spacing w:val="-3"/>
          <w:sz w:val="24"/>
        </w:rPr>
        <w:t> </w:t>
      </w:r>
      <w:r>
        <w:rPr>
          <w:sz w:val="24"/>
        </w:rPr>
        <w:t>la vigilancia debida a la Dirección.</w:t>
      </w:r>
    </w:p>
    <w:p>
      <w:pPr>
        <w:pStyle w:val="BodyText"/>
        <w:spacing w:before="202"/>
      </w:pPr>
    </w:p>
    <w:p>
      <w:pPr>
        <w:pStyle w:val="BodyText"/>
        <w:spacing w:line="276" w:lineRule="auto"/>
        <w:ind w:left="442"/>
      </w:pPr>
      <w:r>
        <w:rPr>
          <w:rFonts w:ascii="Arial" w:hAnsi="Arial"/>
          <w:b/>
        </w:rPr>
        <w:t>ARTÍCULO</w:t>
      </w:r>
      <w:r>
        <w:rPr>
          <w:rFonts w:ascii="Arial" w:hAnsi="Arial"/>
          <w:b/>
          <w:spacing w:val="40"/>
        </w:rPr>
        <w:t> </w:t>
      </w:r>
      <w:r>
        <w:rPr>
          <w:rFonts w:ascii="Arial" w:hAnsi="Arial"/>
          <w:b/>
        </w:rPr>
        <w:t>54.-</w:t>
      </w:r>
      <w:r>
        <w:rPr>
          <w:rFonts w:ascii="Arial" w:hAnsi="Arial"/>
          <w:b/>
          <w:spacing w:val="40"/>
        </w:rPr>
        <w:t> </w:t>
      </w:r>
      <w:r>
        <w:rPr/>
        <w:t>Para</w:t>
      </w:r>
      <w:r>
        <w:rPr>
          <w:spacing w:val="40"/>
        </w:rPr>
        <w:t> </w:t>
      </w:r>
      <w:r>
        <w:rPr/>
        <w:t>la</w:t>
      </w:r>
      <w:r>
        <w:rPr>
          <w:spacing w:val="40"/>
        </w:rPr>
        <w:t> </w:t>
      </w:r>
      <w:r>
        <w:rPr/>
        <w:t>prevención</w:t>
      </w:r>
      <w:r>
        <w:rPr>
          <w:spacing w:val="40"/>
        </w:rPr>
        <w:t> </w:t>
      </w:r>
      <w:r>
        <w:rPr/>
        <w:t>de</w:t>
      </w:r>
      <w:r>
        <w:rPr>
          <w:spacing w:val="40"/>
        </w:rPr>
        <w:t> </w:t>
      </w:r>
      <w:r>
        <w:rPr/>
        <w:t>accidentes</w:t>
      </w:r>
      <w:r>
        <w:rPr>
          <w:spacing w:val="40"/>
        </w:rPr>
        <w:t> </w:t>
      </w:r>
      <w:r>
        <w:rPr/>
        <w:t>en</w:t>
      </w:r>
      <w:r>
        <w:rPr>
          <w:spacing w:val="40"/>
        </w:rPr>
        <w:t> </w:t>
      </w:r>
      <w:r>
        <w:rPr/>
        <w:t>los</w:t>
      </w:r>
      <w:r>
        <w:rPr>
          <w:spacing w:val="40"/>
        </w:rPr>
        <w:t> </w:t>
      </w:r>
      <w:r>
        <w:rPr/>
        <w:t>eventos</w:t>
      </w:r>
      <w:r>
        <w:rPr>
          <w:spacing w:val="40"/>
        </w:rPr>
        <w:t> </w:t>
      </w:r>
      <w:r>
        <w:rPr/>
        <w:t>o</w:t>
      </w:r>
      <w:r>
        <w:rPr>
          <w:spacing w:val="40"/>
        </w:rPr>
        <w:t> </w:t>
      </w:r>
      <w:r>
        <w:rPr/>
        <w:t>espectáculos públicos masivos, los organizadores deberán:</w:t>
      </w:r>
    </w:p>
    <w:p>
      <w:pPr>
        <w:pStyle w:val="BodyText"/>
        <w:spacing w:before="42"/>
      </w:pPr>
    </w:p>
    <w:p>
      <w:pPr>
        <w:pStyle w:val="ListParagraph"/>
        <w:numPr>
          <w:ilvl w:val="0"/>
          <w:numId w:val="20"/>
        </w:numPr>
        <w:tabs>
          <w:tab w:pos="1520" w:val="left" w:leader="none"/>
          <w:tab w:pos="1522" w:val="left" w:leader="none"/>
        </w:tabs>
        <w:spacing w:line="276" w:lineRule="auto" w:before="1" w:after="0"/>
        <w:ind w:left="1522" w:right="121" w:hanging="720"/>
        <w:jc w:val="both"/>
        <w:rPr>
          <w:sz w:val="24"/>
        </w:rPr>
      </w:pPr>
      <w:r>
        <w:rPr>
          <w:sz w:val="24"/>
        </w:rPr>
        <w:t>Implementar las medidas de Protección Civil que le indiquen por la </w:t>
      </w:r>
      <w:r>
        <w:rPr>
          <w:spacing w:val="-2"/>
          <w:sz w:val="24"/>
        </w:rPr>
        <w:t>Dirección;</w:t>
      </w:r>
    </w:p>
    <w:p>
      <w:pPr>
        <w:pStyle w:val="ListParagraph"/>
        <w:numPr>
          <w:ilvl w:val="0"/>
          <w:numId w:val="20"/>
        </w:numPr>
        <w:tabs>
          <w:tab w:pos="1520" w:val="left" w:leader="none"/>
          <w:tab w:pos="1522" w:val="left" w:leader="none"/>
        </w:tabs>
        <w:spacing w:line="276" w:lineRule="auto" w:before="0" w:after="0"/>
        <w:ind w:left="1522" w:right="121" w:hanging="720"/>
        <w:jc w:val="both"/>
        <w:rPr>
          <w:sz w:val="24"/>
        </w:rPr>
      </w:pPr>
      <w:r>
        <w:rPr>
          <w:sz w:val="24"/>
        </w:rPr>
        <w:t>Proveer de los servicios médicos, señalamientos y servicios sanitarios en</w:t>
      </w:r>
      <w:r>
        <w:rPr>
          <w:spacing w:val="40"/>
          <w:sz w:val="24"/>
        </w:rPr>
        <w:t> </w:t>
      </w:r>
      <w:r>
        <w:rPr>
          <w:sz w:val="24"/>
        </w:rPr>
        <w:t>la medida y con los requisitos que se le indique por la Dirección;</w:t>
      </w:r>
    </w:p>
    <w:p>
      <w:pPr>
        <w:pStyle w:val="ListParagraph"/>
        <w:numPr>
          <w:ilvl w:val="0"/>
          <w:numId w:val="20"/>
        </w:numPr>
        <w:tabs>
          <w:tab w:pos="1519" w:val="left" w:leader="none"/>
          <w:tab w:pos="1522" w:val="left" w:leader="none"/>
        </w:tabs>
        <w:spacing w:line="276" w:lineRule="auto" w:before="0" w:after="0"/>
        <w:ind w:left="1522" w:right="119" w:hanging="720"/>
        <w:jc w:val="both"/>
        <w:rPr>
          <w:sz w:val="24"/>
        </w:rPr>
      </w:pPr>
      <w:r>
        <w:rPr>
          <w:sz w:val="24"/>
        </w:rPr>
        <w:t>Contar en el lugar en donde se realice un espectáculo público masivo, con un cuerpo de emergencia o dispositivo de seguridad para dar respuesta a accidentes o emergencias que se presenten; y</w:t>
      </w:r>
    </w:p>
    <w:p>
      <w:pPr>
        <w:pStyle w:val="ListParagraph"/>
        <w:numPr>
          <w:ilvl w:val="0"/>
          <w:numId w:val="20"/>
        </w:numPr>
        <w:tabs>
          <w:tab w:pos="1520" w:val="left" w:leader="none"/>
          <w:tab w:pos="1522" w:val="left" w:leader="none"/>
        </w:tabs>
        <w:spacing w:line="273" w:lineRule="auto" w:before="0" w:after="0"/>
        <w:ind w:left="1522" w:right="122" w:hanging="720"/>
        <w:jc w:val="both"/>
        <w:rPr>
          <w:sz w:val="24"/>
        </w:rPr>
      </w:pPr>
      <w:r>
        <w:rPr>
          <w:sz w:val="24"/>
        </w:rPr>
        <w:t>Observar y</w:t>
      </w:r>
      <w:r>
        <w:rPr>
          <w:spacing w:val="-2"/>
          <w:sz w:val="24"/>
        </w:rPr>
        <w:t> </w:t>
      </w:r>
      <w:r>
        <w:rPr>
          <w:sz w:val="24"/>
        </w:rPr>
        <w:t>acatar todas las disposiciones</w:t>
      </w:r>
      <w:r>
        <w:rPr>
          <w:spacing w:val="-2"/>
          <w:sz w:val="24"/>
        </w:rPr>
        <w:t> </w:t>
      </w:r>
      <w:r>
        <w:rPr>
          <w:sz w:val="24"/>
        </w:rPr>
        <w:t>que se requieren y</w:t>
      </w:r>
      <w:r>
        <w:rPr>
          <w:spacing w:val="-2"/>
          <w:sz w:val="24"/>
        </w:rPr>
        <w:t> </w:t>
      </w:r>
      <w:r>
        <w:rPr>
          <w:sz w:val="24"/>
        </w:rPr>
        <w:t>se</w:t>
      </w:r>
      <w:r>
        <w:rPr>
          <w:spacing w:val="-1"/>
          <w:sz w:val="24"/>
        </w:rPr>
        <w:t> </w:t>
      </w:r>
      <w:r>
        <w:rPr>
          <w:sz w:val="24"/>
        </w:rPr>
        <w:t>dispongan para la seguridad y desarrollo del evento, por parte de la Dirección.</w:t>
      </w:r>
    </w:p>
    <w:p>
      <w:pPr>
        <w:pStyle w:val="BodyText"/>
        <w:spacing w:line="278" w:lineRule="auto" w:before="164"/>
        <w:ind w:left="442"/>
      </w:pPr>
      <w:r>
        <w:rPr>
          <w:rFonts w:ascii="Arial" w:hAnsi="Arial"/>
          <w:b/>
        </w:rPr>
        <w:t>ARTÍCULO</w:t>
      </w:r>
      <w:r>
        <w:rPr>
          <w:rFonts w:ascii="Arial" w:hAnsi="Arial"/>
          <w:b/>
          <w:spacing w:val="78"/>
        </w:rPr>
        <w:t> </w:t>
      </w:r>
      <w:r>
        <w:rPr>
          <w:rFonts w:ascii="Arial" w:hAnsi="Arial"/>
          <w:b/>
        </w:rPr>
        <w:t>55.-</w:t>
      </w:r>
      <w:r>
        <w:rPr>
          <w:rFonts w:ascii="Arial" w:hAnsi="Arial"/>
          <w:b/>
          <w:spacing w:val="78"/>
        </w:rPr>
        <w:t> </w:t>
      </w:r>
      <w:r>
        <w:rPr/>
        <w:t>En</w:t>
      </w:r>
      <w:r>
        <w:rPr>
          <w:spacing w:val="78"/>
        </w:rPr>
        <w:t> </w:t>
      </w:r>
      <w:r>
        <w:rPr/>
        <w:t>el</w:t>
      </w:r>
      <w:r>
        <w:rPr>
          <w:spacing w:val="77"/>
        </w:rPr>
        <w:t> </w:t>
      </w:r>
      <w:r>
        <w:rPr/>
        <w:t>transporte</w:t>
      </w:r>
      <w:r>
        <w:rPr>
          <w:spacing w:val="78"/>
        </w:rPr>
        <w:t> </w:t>
      </w:r>
      <w:r>
        <w:rPr/>
        <w:t>de</w:t>
      </w:r>
      <w:r>
        <w:rPr>
          <w:spacing w:val="76"/>
        </w:rPr>
        <w:t> </w:t>
      </w:r>
      <w:r>
        <w:rPr/>
        <w:t>materiales</w:t>
      </w:r>
      <w:r>
        <w:rPr>
          <w:spacing w:val="78"/>
        </w:rPr>
        <w:t> </w:t>
      </w:r>
      <w:r>
        <w:rPr/>
        <w:t>o</w:t>
      </w:r>
      <w:r>
        <w:rPr>
          <w:spacing w:val="78"/>
        </w:rPr>
        <w:t> </w:t>
      </w:r>
      <w:r>
        <w:rPr/>
        <w:t>sustancias</w:t>
      </w:r>
      <w:r>
        <w:rPr>
          <w:spacing w:val="76"/>
        </w:rPr>
        <w:t> </w:t>
      </w:r>
      <w:r>
        <w:rPr/>
        <w:t>químicas,</w:t>
      </w:r>
      <w:r>
        <w:rPr>
          <w:spacing w:val="78"/>
        </w:rPr>
        <w:t> </w:t>
      </w:r>
      <w:r>
        <w:rPr/>
        <w:t>deberá </w:t>
      </w:r>
      <w:r>
        <w:rPr>
          <w:spacing w:val="-2"/>
        </w:rPr>
        <w:t>observarse:</w:t>
      </w:r>
    </w:p>
    <w:p>
      <w:pPr>
        <w:pStyle w:val="BodyText"/>
        <w:spacing w:before="36"/>
      </w:pPr>
    </w:p>
    <w:p>
      <w:pPr>
        <w:pStyle w:val="ListParagraph"/>
        <w:numPr>
          <w:ilvl w:val="0"/>
          <w:numId w:val="21"/>
        </w:numPr>
        <w:tabs>
          <w:tab w:pos="1520" w:val="left" w:leader="none"/>
          <w:tab w:pos="1522" w:val="left" w:leader="none"/>
        </w:tabs>
        <w:spacing w:line="276" w:lineRule="auto" w:before="0" w:after="0"/>
        <w:ind w:left="1522" w:right="114" w:hanging="720"/>
        <w:jc w:val="both"/>
        <w:rPr>
          <w:sz w:val="24"/>
        </w:rPr>
      </w:pPr>
      <w:r>
        <w:rPr>
          <w:sz w:val="24"/>
        </w:rPr>
        <w:t>Que al suscitarse un derramen de algún químico el cual pueda causar daño, la empresa</w:t>
      </w:r>
      <w:r>
        <w:rPr>
          <w:spacing w:val="-3"/>
          <w:sz w:val="24"/>
        </w:rPr>
        <w:t> </w:t>
      </w:r>
      <w:r>
        <w:rPr>
          <w:sz w:val="24"/>
        </w:rPr>
        <w:t>propietaria del</w:t>
      </w:r>
      <w:r>
        <w:rPr>
          <w:spacing w:val="-3"/>
          <w:sz w:val="24"/>
        </w:rPr>
        <w:t> </w:t>
      </w:r>
      <w:r>
        <w:rPr>
          <w:sz w:val="24"/>
        </w:rPr>
        <w:t>mismo, queda obligada</w:t>
      </w:r>
      <w:r>
        <w:rPr>
          <w:spacing w:val="-3"/>
          <w:sz w:val="24"/>
        </w:rPr>
        <w:t> </w:t>
      </w:r>
      <w:r>
        <w:rPr>
          <w:sz w:val="24"/>
        </w:rPr>
        <w:t>a cubrir</w:t>
      </w:r>
      <w:r>
        <w:rPr>
          <w:spacing w:val="-2"/>
          <w:sz w:val="24"/>
        </w:rPr>
        <w:t> </w:t>
      </w:r>
      <w:r>
        <w:rPr>
          <w:sz w:val="24"/>
        </w:rPr>
        <w:t>los gastos que generen para reparar el daño causado, sin perjuicio de las demás faltas o sanciones en que pudiera incurrirse previstas por los ordenamientos en materia penal, ambiental, administrativa;</w:t>
      </w:r>
    </w:p>
    <w:p>
      <w:pPr>
        <w:pStyle w:val="ListParagraph"/>
        <w:numPr>
          <w:ilvl w:val="0"/>
          <w:numId w:val="21"/>
        </w:numPr>
        <w:tabs>
          <w:tab w:pos="1520" w:val="left" w:leader="none"/>
          <w:tab w:pos="1522" w:val="left" w:leader="none"/>
        </w:tabs>
        <w:spacing w:line="276" w:lineRule="auto" w:before="0" w:after="0"/>
        <w:ind w:left="1522" w:right="117" w:hanging="720"/>
        <w:jc w:val="both"/>
        <w:rPr>
          <w:sz w:val="24"/>
        </w:rPr>
      </w:pPr>
      <w:r>
        <w:rPr>
          <w:sz w:val="24"/>
        </w:rPr>
        <w:t>Queda prohibido que los vehículos de carga que porten el emblema de “MATERIAL PELIGORSO”, se estacionen dentro de la zona urbana del </w:t>
      </w:r>
      <w:r>
        <w:rPr>
          <w:spacing w:val="-2"/>
          <w:sz w:val="24"/>
        </w:rPr>
        <w:t>Municipio;</w:t>
      </w:r>
    </w:p>
    <w:p>
      <w:pPr>
        <w:pStyle w:val="ListParagraph"/>
        <w:numPr>
          <w:ilvl w:val="0"/>
          <w:numId w:val="21"/>
        </w:numPr>
        <w:tabs>
          <w:tab w:pos="1519" w:val="left" w:leader="none"/>
          <w:tab w:pos="1522" w:val="left" w:leader="none"/>
        </w:tabs>
        <w:spacing w:line="276" w:lineRule="auto" w:before="1" w:after="0"/>
        <w:ind w:left="1522" w:right="121" w:hanging="720"/>
        <w:jc w:val="both"/>
        <w:rPr>
          <w:sz w:val="24"/>
        </w:rPr>
      </w:pPr>
      <w:r>
        <w:rPr>
          <w:sz w:val="24"/>
        </w:rPr>
        <w:t>Los vehículos de carga altamente peligrosa (entre otras, gas y gasolina) deberán ser conducidos a baja velocidad dentro de la zona urbana del Municipio, conforme al Reglamento en materia de tránsito o vialidad;</w:t>
      </w:r>
    </w:p>
    <w:p>
      <w:pPr>
        <w:pStyle w:val="ListParagraph"/>
        <w:numPr>
          <w:ilvl w:val="0"/>
          <w:numId w:val="21"/>
        </w:numPr>
        <w:tabs>
          <w:tab w:pos="1520" w:val="left" w:leader="none"/>
          <w:tab w:pos="1522" w:val="left" w:leader="none"/>
        </w:tabs>
        <w:spacing w:line="259" w:lineRule="auto" w:before="1" w:after="0"/>
        <w:ind w:left="1522" w:right="122" w:hanging="720"/>
        <w:jc w:val="both"/>
        <w:rPr>
          <w:sz w:val="24"/>
        </w:rPr>
      </w:pPr>
      <w:r>
        <w:rPr>
          <w:sz w:val="24"/>
        </w:rPr>
        <w:t>Queda prohibido a vehículos de carga altamente peligrosa se estacionen dentro de la zona urbana del municipio, estos deberán estacionarse en</w:t>
      </w:r>
    </w:p>
    <w:p>
      <w:pPr>
        <w:pStyle w:val="BodyText"/>
        <w:spacing w:line="259" w:lineRule="auto"/>
        <w:ind w:left="1522" w:right="116"/>
        <w:jc w:val="both"/>
      </w:pPr>
      <w:r>
        <w:rPr/>
        <w:t>sus patios o en áreas acondicionas para mitigar el riesgo de fuga, derrame o siniestro;</w:t>
      </w:r>
    </w:p>
    <w:p>
      <w:pPr>
        <w:pStyle w:val="ListParagraph"/>
        <w:numPr>
          <w:ilvl w:val="0"/>
          <w:numId w:val="21"/>
        </w:numPr>
        <w:tabs>
          <w:tab w:pos="1520" w:val="left" w:leader="none"/>
          <w:tab w:pos="1522" w:val="left" w:leader="none"/>
        </w:tabs>
        <w:spacing w:line="276" w:lineRule="auto" w:before="0" w:after="0"/>
        <w:ind w:left="1522" w:right="122" w:hanging="720"/>
        <w:jc w:val="both"/>
        <w:rPr>
          <w:sz w:val="24"/>
        </w:rPr>
      </w:pPr>
      <w:r>
        <w:rPr>
          <w:sz w:val="24"/>
        </w:rPr>
        <w:t>Queda estrictamente prohibido el derramar todo tipo de sustancias en el suelo,</w:t>
      </w:r>
      <w:r>
        <w:rPr>
          <w:spacing w:val="40"/>
          <w:sz w:val="24"/>
        </w:rPr>
        <w:t>  </w:t>
      </w:r>
      <w:r>
        <w:rPr>
          <w:sz w:val="24"/>
        </w:rPr>
        <w:t>agua</w:t>
      </w:r>
      <w:r>
        <w:rPr>
          <w:spacing w:val="40"/>
          <w:sz w:val="24"/>
        </w:rPr>
        <w:t>  </w:t>
      </w:r>
      <w:r>
        <w:rPr>
          <w:sz w:val="24"/>
        </w:rPr>
        <w:t>y</w:t>
      </w:r>
      <w:r>
        <w:rPr>
          <w:spacing w:val="40"/>
          <w:sz w:val="24"/>
        </w:rPr>
        <w:t>  </w:t>
      </w:r>
      <w:r>
        <w:rPr>
          <w:sz w:val="24"/>
        </w:rPr>
        <w:t>medio</w:t>
      </w:r>
      <w:r>
        <w:rPr>
          <w:spacing w:val="40"/>
          <w:sz w:val="24"/>
        </w:rPr>
        <w:t>  </w:t>
      </w:r>
      <w:r>
        <w:rPr>
          <w:sz w:val="24"/>
        </w:rPr>
        <w:t>ambiente</w:t>
      </w:r>
      <w:r>
        <w:rPr>
          <w:spacing w:val="40"/>
          <w:sz w:val="24"/>
        </w:rPr>
        <w:t>  </w:t>
      </w:r>
      <w:r>
        <w:rPr>
          <w:sz w:val="24"/>
        </w:rPr>
        <w:t>en</w:t>
      </w:r>
      <w:r>
        <w:rPr>
          <w:spacing w:val="40"/>
          <w:sz w:val="24"/>
        </w:rPr>
        <w:t>  </w:t>
      </w:r>
      <w:r>
        <w:rPr>
          <w:sz w:val="24"/>
        </w:rPr>
        <w:t>general,</w:t>
      </w:r>
      <w:r>
        <w:rPr>
          <w:spacing w:val="40"/>
          <w:sz w:val="24"/>
        </w:rPr>
        <w:t>  </w:t>
      </w:r>
      <w:r>
        <w:rPr>
          <w:sz w:val="24"/>
        </w:rPr>
        <w:t>que</w:t>
      </w:r>
      <w:r>
        <w:rPr>
          <w:spacing w:val="40"/>
          <w:sz w:val="24"/>
        </w:rPr>
        <w:t>  </w:t>
      </w:r>
      <w:r>
        <w:rPr>
          <w:sz w:val="24"/>
        </w:rPr>
        <w:t>pueda</w:t>
      </w:r>
      <w:r>
        <w:rPr>
          <w:spacing w:val="40"/>
          <w:sz w:val="24"/>
        </w:rPr>
        <w:t>  </w:t>
      </w:r>
      <w:r>
        <w:rPr>
          <w:sz w:val="24"/>
        </w:rPr>
        <w:t>originar</w:t>
      </w:r>
    </w:p>
    <w:p>
      <w:pPr>
        <w:spacing w:after="0" w:line="276" w:lineRule="auto"/>
        <w:jc w:val="both"/>
        <w:rPr>
          <w:sz w:val="24"/>
        </w:rPr>
        <w:sectPr>
          <w:pgSz w:w="12240" w:h="15840"/>
          <w:pgMar w:header="0" w:footer="834" w:top="1820" w:bottom="1020" w:left="1260" w:right="1300"/>
        </w:sectPr>
      </w:pPr>
    </w:p>
    <w:p>
      <w:pPr>
        <w:pStyle w:val="BodyText"/>
        <w:spacing w:before="170"/>
      </w:pPr>
    </w:p>
    <w:p>
      <w:pPr>
        <w:pStyle w:val="BodyText"/>
        <w:spacing w:line="276" w:lineRule="auto"/>
        <w:ind w:left="1522" w:right="119"/>
        <w:jc w:val="both"/>
      </w:pPr>
      <w:r>
        <w:rPr/>
        <w:t>contaminación, enfermedades o accidentes; por lo cual los propietarios o conductores de vehículos de carga de materiales peligrosos, deberán portar el equipo necesario, para su manejo y contención como primer respondiente a fin de controlar una fuga o derrame; y</w:t>
      </w:r>
    </w:p>
    <w:p>
      <w:pPr>
        <w:pStyle w:val="ListParagraph"/>
        <w:numPr>
          <w:ilvl w:val="0"/>
          <w:numId w:val="21"/>
        </w:numPr>
        <w:tabs>
          <w:tab w:pos="1520" w:val="left" w:leader="none"/>
          <w:tab w:pos="1522" w:val="left" w:leader="none"/>
        </w:tabs>
        <w:spacing w:line="273" w:lineRule="auto" w:before="0" w:after="0"/>
        <w:ind w:left="1522" w:right="119" w:hanging="720"/>
        <w:jc w:val="both"/>
        <w:rPr>
          <w:sz w:val="24"/>
        </w:rPr>
      </w:pPr>
      <w:r>
        <w:rPr>
          <w:sz w:val="24"/>
        </w:rPr>
        <w:t>Proveer los propietarios a los conductores de vehículos de carga de materiales o sustancias químicas, del equipo necesario para poder controlar una fuga o derrame.</w:t>
      </w:r>
    </w:p>
    <w:p>
      <w:pPr>
        <w:pStyle w:val="BodyText"/>
        <w:spacing w:line="278" w:lineRule="auto" w:before="168"/>
        <w:ind w:left="442" w:right="91"/>
      </w:pPr>
      <w:r>
        <w:rPr>
          <w:rFonts w:ascii="Arial" w:hAnsi="Arial"/>
          <w:b/>
        </w:rPr>
        <w:t>ARTÍCULO</w:t>
      </w:r>
      <w:r>
        <w:rPr>
          <w:rFonts w:ascii="Arial" w:hAnsi="Arial"/>
          <w:b/>
          <w:spacing w:val="80"/>
        </w:rPr>
        <w:t> </w:t>
      </w:r>
      <w:r>
        <w:rPr>
          <w:rFonts w:ascii="Arial" w:hAnsi="Arial"/>
          <w:b/>
        </w:rPr>
        <w:t>56.-</w:t>
      </w:r>
      <w:r>
        <w:rPr>
          <w:rFonts w:ascii="Arial" w:hAnsi="Arial"/>
          <w:b/>
          <w:spacing w:val="80"/>
        </w:rPr>
        <w:t> </w:t>
      </w:r>
      <w:r>
        <w:rPr/>
        <w:t>Los</w:t>
      </w:r>
      <w:r>
        <w:rPr>
          <w:spacing w:val="80"/>
        </w:rPr>
        <w:t> </w:t>
      </w:r>
      <w:r>
        <w:rPr/>
        <w:t>propietarios</w:t>
      </w:r>
      <w:r>
        <w:rPr>
          <w:spacing w:val="80"/>
        </w:rPr>
        <w:t> </w:t>
      </w:r>
      <w:r>
        <w:rPr/>
        <w:t>de</w:t>
      </w:r>
      <w:r>
        <w:rPr>
          <w:spacing w:val="80"/>
        </w:rPr>
        <w:t> </w:t>
      </w:r>
      <w:r>
        <w:rPr/>
        <w:t>negocios</w:t>
      </w:r>
      <w:r>
        <w:rPr>
          <w:spacing w:val="80"/>
        </w:rPr>
        <w:t> </w:t>
      </w:r>
      <w:r>
        <w:rPr/>
        <w:t>de</w:t>
      </w:r>
      <w:r>
        <w:rPr>
          <w:spacing w:val="80"/>
        </w:rPr>
        <w:t> </w:t>
      </w:r>
      <w:r>
        <w:rPr/>
        <w:t>menos</w:t>
      </w:r>
      <w:r>
        <w:rPr>
          <w:spacing w:val="80"/>
        </w:rPr>
        <w:t> </w:t>
      </w:r>
      <w:r>
        <w:rPr/>
        <w:t>de</w:t>
      </w:r>
      <w:r>
        <w:rPr>
          <w:spacing w:val="80"/>
        </w:rPr>
        <w:t> </w:t>
      </w:r>
      <w:r>
        <w:rPr/>
        <w:t>cinco</w:t>
      </w:r>
      <w:r>
        <w:rPr>
          <w:spacing w:val="80"/>
        </w:rPr>
        <w:t> </w:t>
      </w:r>
      <w:r>
        <w:rPr/>
        <w:t>personas</w:t>
      </w:r>
      <w:r>
        <w:rPr>
          <w:spacing w:val="80"/>
        </w:rPr>
        <w:t> </w:t>
      </w:r>
      <w:r>
        <w:rPr/>
        <w:t>empleadas, deberán:</w:t>
      </w:r>
    </w:p>
    <w:p>
      <w:pPr>
        <w:pStyle w:val="BodyText"/>
        <w:spacing w:before="37"/>
      </w:pPr>
    </w:p>
    <w:p>
      <w:pPr>
        <w:pStyle w:val="ListParagraph"/>
        <w:numPr>
          <w:ilvl w:val="0"/>
          <w:numId w:val="22"/>
        </w:numPr>
        <w:tabs>
          <w:tab w:pos="1149" w:val="left" w:leader="none"/>
        </w:tabs>
        <w:spacing w:line="240" w:lineRule="auto" w:before="0" w:after="0"/>
        <w:ind w:left="1149" w:right="0" w:hanging="348"/>
        <w:jc w:val="left"/>
        <w:rPr>
          <w:sz w:val="24"/>
        </w:rPr>
      </w:pPr>
      <w:r>
        <w:rPr>
          <w:sz w:val="24"/>
        </w:rPr>
        <w:t>Contar</w:t>
      </w:r>
      <w:r>
        <w:rPr>
          <w:spacing w:val="-3"/>
          <w:sz w:val="24"/>
        </w:rPr>
        <w:t> </w:t>
      </w:r>
      <w:r>
        <w:rPr>
          <w:sz w:val="24"/>
        </w:rPr>
        <w:t>con</w:t>
      </w:r>
      <w:r>
        <w:rPr>
          <w:spacing w:val="-2"/>
          <w:sz w:val="24"/>
        </w:rPr>
        <w:t> </w:t>
      </w:r>
      <w:r>
        <w:rPr>
          <w:sz w:val="24"/>
        </w:rPr>
        <w:t>un</w:t>
      </w:r>
      <w:r>
        <w:rPr>
          <w:spacing w:val="-2"/>
          <w:sz w:val="24"/>
        </w:rPr>
        <w:t> </w:t>
      </w:r>
      <w:r>
        <w:rPr>
          <w:sz w:val="24"/>
        </w:rPr>
        <w:t>directorio</w:t>
      </w:r>
      <w:r>
        <w:rPr>
          <w:spacing w:val="-2"/>
          <w:sz w:val="24"/>
        </w:rPr>
        <w:t> </w:t>
      </w:r>
      <w:r>
        <w:rPr>
          <w:sz w:val="24"/>
        </w:rPr>
        <w:t>de</w:t>
      </w:r>
      <w:r>
        <w:rPr>
          <w:spacing w:val="-3"/>
          <w:sz w:val="24"/>
        </w:rPr>
        <w:t> </w:t>
      </w:r>
      <w:r>
        <w:rPr>
          <w:spacing w:val="-2"/>
          <w:sz w:val="24"/>
        </w:rPr>
        <w:t>emergencia;</w:t>
      </w:r>
    </w:p>
    <w:p>
      <w:pPr>
        <w:pStyle w:val="ListParagraph"/>
        <w:numPr>
          <w:ilvl w:val="0"/>
          <w:numId w:val="22"/>
        </w:numPr>
        <w:tabs>
          <w:tab w:pos="1147" w:val="left" w:leader="none"/>
        </w:tabs>
        <w:spacing w:line="240" w:lineRule="auto" w:before="41" w:after="0"/>
        <w:ind w:left="1147" w:right="0" w:hanging="346"/>
        <w:jc w:val="left"/>
        <w:rPr>
          <w:sz w:val="24"/>
        </w:rPr>
      </w:pPr>
      <w:r>
        <w:rPr>
          <w:sz w:val="24"/>
        </w:rPr>
        <w:t>Establecer</w:t>
      </w:r>
      <w:r>
        <w:rPr>
          <w:spacing w:val="-3"/>
          <w:sz w:val="24"/>
        </w:rPr>
        <w:t> </w:t>
      </w:r>
      <w:r>
        <w:rPr>
          <w:sz w:val="24"/>
        </w:rPr>
        <w:t>un</w:t>
      </w:r>
      <w:r>
        <w:rPr>
          <w:spacing w:val="-4"/>
          <w:sz w:val="24"/>
        </w:rPr>
        <w:t> </w:t>
      </w:r>
      <w:r>
        <w:rPr>
          <w:sz w:val="24"/>
        </w:rPr>
        <w:t>botiquín</w:t>
      </w:r>
      <w:r>
        <w:rPr>
          <w:spacing w:val="-2"/>
          <w:sz w:val="24"/>
        </w:rPr>
        <w:t> </w:t>
      </w:r>
      <w:r>
        <w:rPr>
          <w:sz w:val="24"/>
        </w:rPr>
        <w:t>de</w:t>
      </w:r>
      <w:r>
        <w:rPr>
          <w:spacing w:val="-3"/>
          <w:sz w:val="24"/>
        </w:rPr>
        <w:t> </w:t>
      </w:r>
      <w:r>
        <w:rPr>
          <w:sz w:val="24"/>
        </w:rPr>
        <w:t>primeros</w:t>
      </w:r>
      <w:r>
        <w:rPr>
          <w:spacing w:val="-4"/>
          <w:sz w:val="24"/>
        </w:rPr>
        <w:t> </w:t>
      </w:r>
      <w:r>
        <w:rPr>
          <w:spacing w:val="-2"/>
          <w:sz w:val="24"/>
        </w:rPr>
        <w:t>auxilios;</w:t>
      </w:r>
    </w:p>
    <w:p>
      <w:pPr>
        <w:pStyle w:val="ListParagraph"/>
        <w:numPr>
          <w:ilvl w:val="0"/>
          <w:numId w:val="22"/>
        </w:numPr>
        <w:tabs>
          <w:tab w:pos="1147" w:val="left" w:leader="none"/>
        </w:tabs>
        <w:spacing w:line="240" w:lineRule="auto" w:before="43" w:after="0"/>
        <w:ind w:left="1147" w:right="0" w:hanging="346"/>
        <w:jc w:val="left"/>
        <w:rPr>
          <w:sz w:val="24"/>
        </w:rPr>
      </w:pPr>
      <w:r>
        <w:rPr>
          <w:sz w:val="24"/>
        </w:rPr>
        <w:t>Contar</w:t>
      </w:r>
      <w:r>
        <w:rPr>
          <w:spacing w:val="-2"/>
          <w:sz w:val="24"/>
        </w:rPr>
        <w:t> </w:t>
      </w:r>
      <w:r>
        <w:rPr>
          <w:sz w:val="24"/>
        </w:rPr>
        <w:t>por</w:t>
      </w:r>
      <w:r>
        <w:rPr>
          <w:spacing w:val="-1"/>
          <w:sz w:val="24"/>
        </w:rPr>
        <w:t> </w:t>
      </w:r>
      <w:r>
        <w:rPr>
          <w:sz w:val="24"/>
        </w:rPr>
        <w:t>lo</w:t>
      </w:r>
      <w:r>
        <w:rPr>
          <w:spacing w:val="-3"/>
          <w:sz w:val="24"/>
        </w:rPr>
        <w:t> </w:t>
      </w:r>
      <w:r>
        <w:rPr>
          <w:sz w:val="24"/>
        </w:rPr>
        <w:t>menos</w:t>
      </w:r>
      <w:r>
        <w:rPr>
          <w:spacing w:val="-2"/>
          <w:sz w:val="24"/>
        </w:rPr>
        <w:t> </w:t>
      </w:r>
      <w:r>
        <w:rPr>
          <w:sz w:val="24"/>
        </w:rPr>
        <w:t>con</w:t>
      </w:r>
      <w:r>
        <w:rPr>
          <w:spacing w:val="-1"/>
          <w:sz w:val="24"/>
        </w:rPr>
        <w:t> </w:t>
      </w:r>
      <w:r>
        <w:rPr>
          <w:sz w:val="24"/>
        </w:rPr>
        <w:t>dos</w:t>
      </w:r>
      <w:r>
        <w:rPr>
          <w:spacing w:val="-1"/>
          <w:sz w:val="24"/>
        </w:rPr>
        <w:t> </w:t>
      </w:r>
      <w:r>
        <w:rPr>
          <w:spacing w:val="-2"/>
          <w:sz w:val="24"/>
        </w:rPr>
        <w:t>extintores;</w:t>
      </w:r>
    </w:p>
    <w:p>
      <w:pPr>
        <w:pStyle w:val="ListParagraph"/>
        <w:numPr>
          <w:ilvl w:val="0"/>
          <w:numId w:val="22"/>
        </w:numPr>
        <w:tabs>
          <w:tab w:pos="1147" w:val="left" w:leader="none"/>
        </w:tabs>
        <w:spacing w:line="240" w:lineRule="auto" w:before="41" w:after="0"/>
        <w:ind w:left="1147" w:right="0" w:hanging="346"/>
        <w:jc w:val="left"/>
        <w:rPr>
          <w:sz w:val="24"/>
        </w:rPr>
      </w:pPr>
      <w:r>
        <w:rPr>
          <w:sz w:val="24"/>
        </w:rPr>
        <w:t>Disponer</w:t>
      </w:r>
      <w:r>
        <w:rPr>
          <w:spacing w:val="-4"/>
          <w:sz w:val="24"/>
        </w:rPr>
        <w:t> </w:t>
      </w:r>
      <w:r>
        <w:rPr>
          <w:sz w:val="24"/>
        </w:rPr>
        <w:t>la</w:t>
      </w:r>
      <w:r>
        <w:rPr>
          <w:spacing w:val="-3"/>
          <w:sz w:val="24"/>
        </w:rPr>
        <w:t> </w:t>
      </w:r>
      <w:r>
        <w:rPr>
          <w:sz w:val="24"/>
        </w:rPr>
        <w:t>señalización</w:t>
      </w:r>
      <w:r>
        <w:rPr>
          <w:spacing w:val="-4"/>
          <w:sz w:val="24"/>
        </w:rPr>
        <w:t> </w:t>
      </w:r>
      <w:r>
        <w:rPr>
          <w:sz w:val="24"/>
        </w:rPr>
        <w:t>de</w:t>
      </w:r>
      <w:r>
        <w:rPr>
          <w:spacing w:val="-3"/>
          <w:sz w:val="24"/>
        </w:rPr>
        <w:t> </w:t>
      </w:r>
      <w:r>
        <w:rPr>
          <w:sz w:val="24"/>
        </w:rPr>
        <w:t>rutas</w:t>
      </w:r>
      <w:r>
        <w:rPr>
          <w:spacing w:val="-3"/>
          <w:sz w:val="24"/>
        </w:rPr>
        <w:t> </w:t>
      </w:r>
      <w:r>
        <w:rPr>
          <w:sz w:val="24"/>
        </w:rPr>
        <w:t>de</w:t>
      </w:r>
      <w:r>
        <w:rPr>
          <w:spacing w:val="-4"/>
          <w:sz w:val="24"/>
        </w:rPr>
        <w:t> </w:t>
      </w:r>
      <w:r>
        <w:rPr>
          <w:spacing w:val="-2"/>
          <w:sz w:val="24"/>
        </w:rPr>
        <w:t>evacuación;</w:t>
      </w:r>
    </w:p>
    <w:p>
      <w:pPr>
        <w:pStyle w:val="ListParagraph"/>
        <w:numPr>
          <w:ilvl w:val="0"/>
          <w:numId w:val="22"/>
        </w:numPr>
        <w:tabs>
          <w:tab w:pos="1148" w:val="left" w:leader="none"/>
        </w:tabs>
        <w:spacing w:line="240" w:lineRule="auto" w:before="41" w:after="0"/>
        <w:ind w:left="1148" w:right="0" w:hanging="347"/>
        <w:jc w:val="left"/>
        <w:rPr>
          <w:sz w:val="24"/>
        </w:rPr>
      </w:pPr>
      <w:r>
        <w:rPr>
          <w:sz w:val="24"/>
        </w:rPr>
        <w:t>Contar</w:t>
      </w:r>
      <w:r>
        <w:rPr>
          <w:spacing w:val="-3"/>
          <w:sz w:val="24"/>
        </w:rPr>
        <w:t> </w:t>
      </w:r>
      <w:r>
        <w:rPr>
          <w:sz w:val="24"/>
        </w:rPr>
        <w:t>con</w:t>
      </w:r>
      <w:r>
        <w:rPr>
          <w:spacing w:val="-3"/>
          <w:sz w:val="24"/>
        </w:rPr>
        <w:t> </w:t>
      </w:r>
      <w:r>
        <w:rPr>
          <w:sz w:val="24"/>
        </w:rPr>
        <w:t>el</w:t>
      </w:r>
      <w:r>
        <w:rPr>
          <w:spacing w:val="-3"/>
          <w:sz w:val="24"/>
        </w:rPr>
        <w:t> </w:t>
      </w:r>
      <w:r>
        <w:rPr>
          <w:sz w:val="24"/>
        </w:rPr>
        <w:t>visto</w:t>
      </w:r>
      <w:r>
        <w:rPr>
          <w:spacing w:val="-3"/>
          <w:sz w:val="24"/>
        </w:rPr>
        <w:t> </w:t>
      </w:r>
      <w:r>
        <w:rPr>
          <w:sz w:val="24"/>
        </w:rPr>
        <w:t>bueno</w:t>
      </w:r>
      <w:r>
        <w:rPr>
          <w:spacing w:val="-2"/>
          <w:sz w:val="24"/>
        </w:rPr>
        <w:t> </w:t>
      </w:r>
      <w:r>
        <w:rPr>
          <w:sz w:val="24"/>
        </w:rPr>
        <w:t>y</w:t>
      </w:r>
      <w:r>
        <w:rPr>
          <w:spacing w:val="-5"/>
          <w:sz w:val="24"/>
        </w:rPr>
        <w:t> </w:t>
      </w:r>
      <w:r>
        <w:rPr>
          <w:sz w:val="24"/>
        </w:rPr>
        <w:t>recomendaciones</w:t>
      </w:r>
      <w:r>
        <w:rPr>
          <w:spacing w:val="-6"/>
          <w:sz w:val="24"/>
        </w:rPr>
        <w:t> </w:t>
      </w:r>
      <w:r>
        <w:rPr>
          <w:sz w:val="24"/>
        </w:rPr>
        <w:t>por</w:t>
      </w:r>
      <w:r>
        <w:rPr>
          <w:spacing w:val="-3"/>
          <w:sz w:val="24"/>
        </w:rPr>
        <w:t> </w:t>
      </w:r>
      <w:r>
        <w:rPr>
          <w:sz w:val="24"/>
        </w:rPr>
        <w:t>parte</w:t>
      </w:r>
      <w:r>
        <w:rPr>
          <w:spacing w:val="-4"/>
          <w:sz w:val="24"/>
        </w:rPr>
        <w:t> </w:t>
      </w:r>
      <w:r>
        <w:rPr>
          <w:sz w:val="24"/>
        </w:rPr>
        <w:t>de</w:t>
      </w:r>
      <w:r>
        <w:rPr>
          <w:spacing w:val="-3"/>
          <w:sz w:val="24"/>
        </w:rPr>
        <w:t> </w:t>
      </w:r>
      <w:r>
        <w:rPr>
          <w:sz w:val="24"/>
        </w:rPr>
        <w:t>la</w:t>
      </w:r>
      <w:r>
        <w:rPr>
          <w:spacing w:val="-5"/>
          <w:sz w:val="24"/>
        </w:rPr>
        <w:t> </w:t>
      </w:r>
      <w:r>
        <w:rPr>
          <w:sz w:val="24"/>
        </w:rPr>
        <w:t>Dirección;</w:t>
      </w:r>
      <w:r>
        <w:rPr>
          <w:spacing w:val="-3"/>
          <w:sz w:val="24"/>
        </w:rPr>
        <w:t> </w:t>
      </w:r>
      <w:r>
        <w:rPr>
          <w:spacing w:val="-10"/>
          <w:sz w:val="24"/>
        </w:rPr>
        <w:t>y</w:t>
      </w:r>
    </w:p>
    <w:p>
      <w:pPr>
        <w:pStyle w:val="ListParagraph"/>
        <w:numPr>
          <w:ilvl w:val="0"/>
          <w:numId w:val="22"/>
        </w:numPr>
        <w:tabs>
          <w:tab w:pos="1148" w:val="left" w:leader="none"/>
        </w:tabs>
        <w:spacing w:line="240" w:lineRule="auto" w:before="38" w:after="0"/>
        <w:ind w:left="1148" w:right="0" w:hanging="347"/>
        <w:jc w:val="left"/>
        <w:rPr>
          <w:sz w:val="24"/>
        </w:rPr>
      </w:pPr>
      <w:r>
        <w:rPr>
          <w:sz w:val="24"/>
        </w:rPr>
        <w:t>Solicitar</w:t>
      </w:r>
      <w:r>
        <w:rPr>
          <w:spacing w:val="-3"/>
          <w:sz w:val="24"/>
        </w:rPr>
        <w:t> </w:t>
      </w:r>
      <w:r>
        <w:rPr>
          <w:sz w:val="24"/>
        </w:rPr>
        <w:t>asesoría</w:t>
      </w:r>
      <w:r>
        <w:rPr>
          <w:spacing w:val="-3"/>
          <w:sz w:val="24"/>
        </w:rPr>
        <w:t> </w:t>
      </w:r>
      <w:r>
        <w:rPr>
          <w:sz w:val="24"/>
        </w:rPr>
        <w:t>de</w:t>
      </w:r>
      <w:r>
        <w:rPr>
          <w:spacing w:val="-3"/>
          <w:sz w:val="24"/>
        </w:rPr>
        <w:t> </w:t>
      </w:r>
      <w:r>
        <w:rPr>
          <w:sz w:val="24"/>
        </w:rPr>
        <w:t>la</w:t>
      </w:r>
      <w:r>
        <w:rPr>
          <w:spacing w:val="-5"/>
          <w:sz w:val="24"/>
        </w:rPr>
        <w:t> </w:t>
      </w:r>
      <w:r>
        <w:rPr>
          <w:sz w:val="24"/>
        </w:rPr>
        <w:t>Dirección,</w:t>
      </w:r>
      <w:r>
        <w:rPr>
          <w:spacing w:val="-3"/>
          <w:sz w:val="24"/>
        </w:rPr>
        <w:t> </w:t>
      </w:r>
      <w:r>
        <w:rPr>
          <w:sz w:val="24"/>
        </w:rPr>
        <w:t>a</w:t>
      </w:r>
      <w:r>
        <w:rPr>
          <w:spacing w:val="-5"/>
          <w:sz w:val="24"/>
        </w:rPr>
        <w:t> </w:t>
      </w:r>
      <w:r>
        <w:rPr>
          <w:sz w:val="24"/>
        </w:rPr>
        <w:t>fin</w:t>
      </w:r>
      <w:r>
        <w:rPr>
          <w:spacing w:val="-3"/>
          <w:sz w:val="24"/>
        </w:rPr>
        <w:t> </w:t>
      </w:r>
      <w:r>
        <w:rPr>
          <w:sz w:val="24"/>
        </w:rPr>
        <w:t>de</w:t>
      </w:r>
      <w:r>
        <w:rPr>
          <w:spacing w:val="-3"/>
          <w:sz w:val="24"/>
        </w:rPr>
        <w:t> </w:t>
      </w:r>
      <w:r>
        <w:rPr>
          <w:sz w:val="24"/>
        </w:rPr>
        <w:t>evitar</w:t>
      </w:r>
      <w:r>
        <w:rPr>
          <w:spacing w:val="-3"/>
          <w:sz w:val="24"/>
        </w:rPr>
        <w:t> </w:t>
      </w:r>
      <w:r>
        <w:rPr>
          <w:spacing w:val="-2"/>
          <w:sz w:val="24"/>
        </w:rPr>
        <w:t>accidentes.</w:t>
      </w:r>
    </w:p>
    <w:p>
      <w:pPr>
        <w:pStyle w:val="BodyText"/>
        <w:spacing w:line="276" w:lineRule="auto" w:before="204"/>
        <w:ind w:left="442" w:right="140"/>
      </w:pPr>
      <w:r>
        <w:rPr/>
        <w:t>En</w:t>
      </w:r>
      <w:r>
        <w:rPr>
          <w:spacing w:val="77"/>
        </w:rPr>
        <w:t> </w:t>
      </w:r>
      <w:r>
        <w:rPr/>
        <w:t>cualquier</w:t>
      </w:r>
      <w:r>
        <w:rPr>
          <w:spacing w:val="76"/>
        </w:rPr>
        <w:t> </w:t>
      </w:r>
      <w:r>
        <w:rPr/>
        <w:t>caso,</w:t>
      </w:r>
      <w:r>
        <w:rPr>
          <w:spacing w:val="80"/>
        </w:rPr>
        <w:t> </w:t>
      </w:r>
      <w:r>
        <w:rPr/>
        <w:t>la</w:t>
      </w:r>
      <w:r>
        <w:rPr>
          <w:spacing w:val="77"/>
        </w:rPr>
        <w:t> </w:t>
      </w:r>
      <w:r>
        <w:rPr/>
        <w:t>Dirección</w:t>
      </w:r>
      <w:r>
        <w:rPr>
          <w:spacing w:val="78"/>
        </w:rPr>
        <w:t> </w:t>
      </w:r>
      <w:r>
        <w:rPr/>
        <w:t>al</w:t>
      </w:r>
      <w:r>
        <w:rPr>
          <w:spacing w:val="76"/>
        </w:rPr>
        <w:t> </w:t>
      </w:r>
      <w:r>
        <w:rPr/>
        <w:t>realizar</w:t>
      </w:r>
      <w:r>
        <w:rPr>
          <w:spacing w:val="76"/>
        </w:rPr>
        <w:t> </w:t>
      </w:r>
      <w:r>
        <w:rPr/>
        <w:t>la</w:t>
      </w:r>
      <w:r>
        <w:rPr>
          <w:spacing w:val="79"/>
        </w:rPr>
        <w:t> </w:t>
      </w:r>
      <w:r>
        <w:rPr/>
        <w:t>visita</w:t>
      </w:r>
      <w:r>
        <w:rPr>
          <w:spacing w:val="77"/>
        </w:rPr>
        <w:t> </w:t>
      </w:r>
      <w:r>
        <w:rPr/>
        <w:t>del</w:t>
      </w:r>
      <w:r>
        <w:rPr>
          <w:spacing w:val="76"/>
        </w:rPr>
        <w:t> </w:t>
      </w:r>
      <w:r>
        <w:rPr/>
        <w:t>local</w:t>
      </w:r>
      <w:r>
        <w:rPr>
          <w:spacing w:val="78"/>
        </w:rPr>
        <w:t> </w:t>
      </w:r>
      <w:r>
        <w:rPr/>
        <w:t>o</w:t>
      </w:r>
      <w:r>
        <w:rPr>
          <w:spacing w:val="77"/>
        </w:rPr>
        <w:t> </w:t>
      </w:r>
      <w:r>
        <w:rPr/>
        <w:t>establecimiento correspondiente,</w:t>
      </w:r>
      <w:r>
        <w:rPr>
          <w:spacing w:val="80"/>
        </w:rPr>
        <w:t> </w:t>
      </w:r>
      <w:r>
        <w:rPr/>
        <w:t>podrá</w:t>
      </w:r>
      <w:r>
        <w:rPr>
          <w:spacing w:val="80"/>
        </w:rPr>
        <w:t> </w:t>
      </w:r>
      <w:r>
        <w:rPr/>
        <w:t>variar</w:t>
      </w:r>
      <w:r>
        <w:rPr>
          <w:spacing w:val="80"/>
        </w:rPr>
        <w:t> </w:t>
      </w:r>
      <w:r>
        <w:rPr/>
        <w:t>la</w:t>
      </w:r>
      <w:r>
        <w:rPr>
          <w:spacing w:val="80"/>
        </w:rPr>
        <w:t> </w:t>
      </w:r>
      <w:r>
        <w:rPr/>
        <w:t>cantidad</w:t>
      </w:r>
      <w:r>
        <w:rPr>
          <w:spacing w:val="80"/>
        </w:rPr>
        <w:t> </w:t>
      </w:r>
      <w:r>
        <w:rPr/>
        <w:t>u</w:t>
      </w:r>
      <w:r>
        <w:rPr>
          <w:spacing w:val="80"/>
        </w:rPr>
        <w:t> </w:t>
      </w:r>
      <w:r>
        <w:rPr/>
        <w:t>organización</w:t>
      </w:r>
      <w:r>
        <w:rPr>
          <w:spacing w:val="80"/>
        </w:rPr>
        <w:t> </w:t>
      </w:r>
      <w:r>
        <w:rPr/>
        <w:t>de</w:t>
      </w:r>
      <w:r>
        <w:rPr>
          <w:spacing w:val="80"/>
        </w:rPr>
        <w:t> </w:t>
      </w:r>
      <w:r>
        <w:rPr/>
        <w:t>los</w:t>
      </w:r>
      <w:r>
        <w:rPr>
          <w:spacing w:val="80"/>
        </w:rPr>
        <w:t> </w:t>
      </w:r>
      <w:r>
        <w:rPr/>
        <w:t>elementos</w:t>
      </w:r>
      <w:r>
        <w:rPr>
          <w:spacing w:val="80"/>
        </w:rPr>
        <w:t> </w:t>
      </w:r>
      <w:r>
        <w:rPr/>
        <w:t>de seguridad de cada negocio, de acuerdo a lo apreciado en el lugar físico, atendiendo</w:t>
      </w:r>
      <w:r>
        <w:rPr>
          <w:spacing w:val="40"/>
        </w:rPr>
        <w:t> </w:t>
      </w:r>
      <w:r>
        <w:rPr/>
        <w:t>a</w:t>
      </w:r>
      <w:r>
        <w:rPr>
          <w:spacing w:val="40"/>
        </w:rPr>
        <w:t> </w:t>
      </w:r>
      <w:r>
        <w:rPr/>
        <w:t>las</w:t>
      </w:r>
      <w:r>
        <w:rPr>
          <w:spacing w:val="40"/>
        </w:rPr>
        <w:t> </w:t>
      </w:r>
      <w:r>
        <w:rPr/>
        <w:t>necesidades</w:t>
      </w:r>
      <w:r>
        <w:rPr>
          <w:spacing w:val="40"/>
        </w:rPr>
        <w:t> </w:t>
      </w:r>
      <w:r>
        <w:rPr/>
        <w:t>y</w:t>
      </w:r>
      <w:r>
        <w:rPr>
          <w:spacing w:val="40"/>
        </w:rPr>
        <w:t> </w:t>
      </w:r>
      <w:r>
        <w:rPr/>
        <w:t>características</w:t>
      </w:r>
      <w:r>
        <w:rPr>
          <w:spacing w:val="40"/>
        </w:rPr>
        <w:t> </w:t>
      </w:r>
      <w:r>
        <w:rPr/>
        <w:t>particulares</w:t>
      </w:r>
      <w:r>
        <w:rPr>
          <w:spacing w:val="40"/>
        </w:rPr>
        <w:t> </w:t>
      </w:r>
      <w:r>
        <w:rPr/>
        <w:t>de</w:t>
      </w:r>
      <w:r>
        <w:rPr>
          <w:spacing w:val="40"/>
        </w:rPr>
        <w:t> </w:t>
      </w:r>
      <w:r>
        <w:rPr/>
        <w:t>cada</w:t>
      </w:r>
      <w:r>
        <w:rPr>
          <w:spacing w:val="40"/>
        </w:rPr>
        <w:t> </w:t>
      </w:r>
      <w:r>
        <w:rPr/>
        <w:t>caso;</w:t>
      </w:r>
      <w:r>
        <w:rPr>
          <w:spacing w:val="40"/>
        </w:rPr>
        <w:t> </w:t>
      </w:r>
      <w:r>
        <w:rPr/>
        <w:t>debiendo</w:t>
      </w:r>
      <w:r>
        <w:rPr>
          <w:spacing w:val="40"/>
        </w:rPr>
        <w:t> </w:t>
      </w:r>
      <w:r>
        <w:rPr/>
        <w:t>fundar</w:t>
      </w:r>
      <w:r>
        <w:rPr>
          <w:spacing w:val="40"/>
        </w:rPr>
        <w:t> </w:t>
      </w:r>
      <w:r>
        <w:rPr/>
        <w:t>y motivar debidamente sus recomendaciones, sugerencias u observaciones.</w:t>
      </w:r>
    </w:p>
    <w:p>
      <w:pPr>
        <w:pStyle w:val="BodyText"/>
        <w:spacing w:before="43"/>
      </w:pPr>
    </w:p>
    <w:p>
      <w:pPr>
        <w:pStyle w:val="BodyText"/>
        <w:spacing w:line="276" w:lineRule="auto"/>
        <w:ind w:left="442" w:right="115"/>
        <w:jc w:val="both"/>
      </w:pPr>
      <w:r>
        <w:rPr>
          <w:rFonts w:ascii="Arial" w:hAnsi="Arial"/>
          <w:b/>
        </w:rPr>
        <w:t>ARTÍCULO 57.- </w:t>
      </w:r>
      <w:r>
        <w:rPr/>
        <w:t>Es obligación de los responsables o dueños de camiones, destinados al acarreo de agua, al prestar el auxilio a la Corporación de Bomberos en el momento que sea solicitado por cualquier integrante de la Directiva del Consejo Municipal de Protección Civil.</w:t>
      </w:r>
    </w:p>
    <w:p>
      <w:pPr>
        <w:pStyle w:val="BodyText"/>
        <w:spacing w:before="41"/>
      </w:pPr>
    </w:p>
    <w:p>
      <w:pPr>
        <w:pStyle w:val="BodyText"/>
        <w:spacing w:line="276" w:lineRule="auto" w:before="1"/>
        <w:ind w:left="442" w:right="117"/>
        <w:jc w:val="both"/>
      </w:pPr>
      <w:r>
        <w:rPr>
          <w:rFonts w:ascii="Arial" w:hAnsi="Arial"/>
          <w:b/>
        </w:rPr>
        <w:t>ARTÍCULO 58.- </w:t>
      </w:r>
      <w:r>
        <w:rPr/>
        <w:t>Es obligación de los responsables de los establecimientos de expendio de combustible el proveer del mismo a cualquier brigada de emergencia debidamente identificada, que en los momentos de una contingencia requiera dicho combustible para llevar a cabo las actividades de auxilio, el valor del combustible</w:t>
      </w:r>
      <w:r>
        <w:rPr>
          <w:spacing w:val="40"/>
        </w:rPr>
        <w:t> </w:t>
      </w:r>
      <w:r>
        <w:rPr/>
        <w:t>será restituido por la Autoridad Municipal después de haber atendido la emergencia.</w:t>
      </w:r>
    </w:p>
    <w:p>
      <w:pPr>
        <w:pStyle w:val="BodyText"/>
      </w:pPr>
    </w:p>
    <w:p>
      <w:pPr>
        <w:pStyle w:val="BodyText"/>
        <w:spacing w:before="81"/>
      </w:pPr>
    </w:p>
    <w:p>
      <w:pPr>
        <w:pStyle w:val="Heading1"/>
      </w:pPr>
      <w:r>
        <w:rPr/>
        <w:t>CAPÍTULO</w:t>
      </w:r>
      <w:r>
        <w:rPr>
          <w:spacing w:val="-3"/>
        </w:rPr>
        <w:t> </w:t>
      </w:r>
      <w:r>
        <w:rPr/>
        <w:t>DÉCIMO </w:t>
      </w:r>
      <w:r>
        <w:rPr>
          <w:spacing w:val="-2"/>
        </w:rPr>
        <w:t>PRIMERO</w:t>
      </w:r>
    </w:p>
    <w:p>
      <w:pPr>
        <w:spacing w:before="43"/>
        <w:ind w:left="326" w:right="4" w:firstLine="0"/>
        <w:jc w:val="center"/>
        <w:rPr>
          <w:rFonts w:ascii="Arial"/>
          <w:b/>
          <w:sz w:val="24"/>
        </w:rPr>
      </w:pPr>
      <w:r>
        <w:rPr>
          <w:rFonts w:ascii="Arial"/>
          <w:b/>
          <w:sz w:val="24"/>
        </w:rPr>
        <w:t>DE LA</w:t>
      </w:r>
      <w:r>
        <w:rPr>
          <w:rFonts w:ascii="Arial"/>
          <w:b/>
          <w:spacing w:val="-5"/>
          <w:sz w:val="24"/>
        </w:rPr>
        <w:t> </w:t>
      </w:r>
      <w:r>
        <w:rPr>
          <w:rFonts w:ascii="Arial"/>
          <w:b/>
          <w:sz w:val="24"/>
        </w:rPr>
        <w:t>DECLARATORIA</w:t>
      </w:r>
      <w:r>
        <w:rPr>
          <w:rFonts w:ascii="Arial"/>
          <w:b/>
          <w:spacing w:val="-6"/>
          <w:sz w:val="24"/>
        </w:rPr>
        <w:t> </w:t>
      </w:r>
      <w:r>
        <w:rPr>
          <w:rFonts w:ascii="Arial"/>
          <w:b/>
          <w:sz w:val="24"/>
        </w:rPr>
        <w:t>DE</w:t>
      </w:r>
      <w:r>
        <w:rPr>
          <w:rFonts w:ascii="Arial"/>
          <w:b/>
          <w:spacing w:val="2"/>
          <w:sz w:val="24"/>
        </w:rPr>
        <w:t> </w:t>
      </w:r>
      <w:r>
        <w:rPr>
          <w:rFonts w:ascii="Arial"/>
          <w:b/>
          <w:spacing w:val="-2"/>
          <w:sz w:val="24"/>
        </w:rPr>
        <w:t>EMERGENCIA</w:t>
      </w:r>
    </w:p>
    <w:p>
      <w:pPr>
        <w:spacing w:after="0"/>
        <w:jc w:val="center"/>
        <w:rPr>
          <w:rFonts w:ascii="Arial"/>
          <w:sz w:val="24"/>
        </w:rPr>
        <w:sectPr>
          <w:pgSz w:w="12240" w:h="15840"/>
          <w:pgMar w:header="0" w:footer="834" w:top="1820" w:bottom="1020" w:left="1260" w:right="1300"/>
        </w:sectPr>
      </w:pPr>
    </w:p>
    <w:p>
      <w:pPr>
        <w:pStyle w:val="BodyText"/>
        <w:spacing w:before="170"/>
        <w:rPr>
          <w:rFonts w:ascii="Arial"/>
          <w:b/>
        </w:rPr>
      </w:pPr>
    </w:p>
    <w:p>
      <w:pPr>
        <w:pStyle w:val="BodyText"/>
        <w:spacing w:line="276" w:lineRule="auto"/>
        <w:ind w:left="442" w:right="121"/>
        <w:jc w:val="both"/>
      </w:pPr>
      <w:r>
        <w:rPr>
          <w:rFonts w:ascii="Arial" w:hAnsi="Arial"/>
          <w:b/>
        </w:rPr>
        <w:t>ARTÍCULO 59.- </w:t>
      </w:r>
      <w:r>
        <w:rPr/>
        <w:t>El Presidente Municipal, en su carácter de Presidente del Consejo Municipal de Protección Civil, o el Secretario Ejecutivo en su ausencia, en los casos de alto riesgo, emergencia o desastre, podrá emitir una declaratoria de emergencia mandando se publique en el Periódico Oficial del Estado, y se difundirá a través de los medios de comunicación masiva.</w:t>
      </w:r>
    </w:p>
    <w:p>
      <w:pPr>
        <w:pStyle w:val="BodyText"/>
        <w:spacing w:before="40"/>
      </w:pPr>
    </w:p>
    <w:p>
      <w:pPr>
        <w:pStyle w:val="BodyText"/>
        <w:spacing w:line="278" w:lineRule="auto" w:before="1"/>
        <w:ind w:left="442" w:right="114"/>
        <w:jc w:val="both"/>
      </w:pPr>
      <w:r>
        <w:rPr>
          <w:rFonts w:ascii="Arial" w:hAnsi="Arial"/>
          <w:b/>
        </w:rPr>
        <w:t>ARTÍCULO 60.- </w:t>
      </w:r>
      <w:r>
        <w:rPr/>
        <w:t>La declaratoria de emergencia hará mención expresa, entre otros,</w:t>
      </w:r>
      <w:r>
        <w:rPr>
          <w:spacing w:val="40"/>
        </w:rPr>
        <w:t> </w:t>
      </w:r>
      <w:r>
        <w:rPr/>
        <w:t>de los siguientes aspectos:</w:t>
      </w:r>
    </w:p>
    <w:p>
      <w:pPr>
        <w:pStyle w:val="BodyText"/>
        <w:spacing w:before="37"/>
      </w:pPr>
    </w:p>
    <w:p>
      <w:pPr>
        <w:pStyle w:val="ListParagraph"/>
        <w:numPr>
          <w:ilvl w:val="0"/>
          <w:numId w:val="23"/>
        </w:numPr>
        <w:tabs>
          <w:tab w:pos="1521" w:val="left" w:leader="none"/>
        </w:tabs>
        <w:spacing w:line="240" w:lineRule="auto" w:before="0" w:after="0"/>
        <w:ind w:left="1521" w:right="0" w:hanging="720"/>
        <w:jc w:val="left"/>
        <w:rPr>
          <w:sz w:val="24"/>
        </w:rPr>
      </w:pPr>
      <w:r>
        <w:rPr>
          <w:sz w:val="24"/>
        </w:rPr>
        <w:t>Identificación</w:t>
      </w:r>
      <w:r>
        <w:rPr>
          <w:spacing w:val="-7"/>
          <w:sz w:val="24"/>
        </w:rPr>
        <w:t> </w:t>
      </w:r>
      <w:r>
        <w:rPr>
          <w:sz w:val="24"/>
        </w:rPr>
        <w:t>del</w:t>
      </w:r>
      <w:r>
        <w:rPr>
          <w:spacing w:val="-7"/>
          <w:sz w:val="24"/>
        </w:rPr>
        <w:t> </w:t>
      </w:r>
      <w:r>
        <w:rPr>
          <w:sz w:val="24"/>
        </w:rPr>
        <w:t>alto</w:t>
      </w:r>
      <w:r>
        <w:rPr>
          <w:spacing w:val="-4"/>
          <w:sz w:val="24"/>
        </w:rPr>
        <w:t> </w:t>
      </w:r>
      <w:r>
        <w:rPr>
          <w:sz w:val="24"/>
        </w:rPr>
        <w:t>riesgo,</w:t>
      </w:r>
      <w:r>
        <w:rPr>
          <w:spacing w:val="-5"/>
          <w:sz w:val="24"/>
        </w:rPr>
        <w:t> </w:t>
      </w:r>
      <w:r>
        <w:rPr>
          <w:sz w:val="24"/>
        </w:rPr>
        <w:t>emergencia</w:t>
      </w:r>
      <w:r>
        <w:rPr>
          <w:spacing w:val="-6"/>
          <w:sz w:val="24"/>
        </w:rPr>
        <w:t> </w:t>
      </w:r>
      <w:r>
        <w:rPr>
          <w:sz w:val="24"/>
        </w:rPr>
        <w:t>o</w:t>
      </w:r>
      <w:r>
        <w:rPr>
          <w:spacing w:val="-4"/>
          <w:sz w:val="24"/>
        </w:rPr>
        <w:t> </w:t>
      </w:r>
      <w:r>
        <w:rPr>
          <w:spacing w:val="-2"/>
          <w:sz w:val="24"/>
        </w:rPr>
        <w:t>desastre;</w:t>
      </w:r>
    </w:p>
    <w:p>
      <w:pPr>
        <w:pStyle w:val="ListParagraph"/>
        <w:numPr>
          <w:ilvl w:val="0"/>
          <w:numId w:val="23"/>
        </w:numPr>
        <w:tabs>
          <w:tab w:pos="1522" w:val="left" w:leader="none"/>
        </w:tabs>
        <w:spacing w:line="278" w:lineRule="auto" w:before="41" w:after="0"/>
        <w:ind w:left="1522" w:right="118" w:hanging="720"/>
        <w:jc w:val="left"/>
        <w:rPr>
          <w:sz w:val="24"/>
        </w:rPr>
      </w:pPr>
      <w:r>
        <w:rPr>
          <w:sz w:val="24"/>
        </w:rPr>
        <w:t>Infraestructura,</w:t>
      </w:r>
      <w:r>
        <w:rPr>
          <w:spacing w:val="40"/>
          <w:sz w:val="24"/>
        </w:rPr>
        <w:t> </w:t>
      </w:r>
      <w:r>
        <w:rPr>
          <w:sz w:val="24"/>
        </w:rPr>
        <w:t>bienes,</w:t>
      </w:r>
      <w:r>
        <w:rPr>
          <w:spacing w:val="40"/>
          <w:sz w:val="24"/>
        </w:rPr>
        <w:t> </w:t>
      </w:r>
      <w:r>
        <w:rPr>
          <w:sz w:val="24"/>
        </w:rPr>
        <w:t>localidades,</w:t>
      </w:r>
      <w:r>
        <w:rPr>
          <w:spacing w:val="40"/>
          <w:sz w:val="24"/>
        </w:rPr>
        <w:t> </w:t>
      </w:r>
      <w:r>
        <w:rPr>
          <w:sz w:val="24"/>
        </w:rPr>
        <w:t>regiones</w:t>
      </w:r>
      <w:r>
        <w:rPr>
          <w:spacing w:val="40"/>
          <w:sz w:val="24"/>
        </w:rPr>
        <w:t> </w:t>
      </w:r>
      <w:r>
        <w:rPr>
          <w:sz w:val="24"/>
        </w:rPr>
        <w:t>y</w:t>
      </w:r>
      <w:r>
        <w:rPr>
          <w:spacing w:val="40"/>
          <w:sz w:val="24"/>
        </w:rPr>
        <w:t> </w:t>
      </w:r>
      <w:r>
        <w:rPr>
          <w:sz w:val="24"/>
        </w:rPr>
        <w:t>sistemas</w:t>
      </w:r>
      <w:r>
        <w:rPr>
          <w:spacing w:val="40"/>
          <w:sz w:val="24"/>
        </w:rPr>
        <w:t> </w:t>
      </w:r>
      <w:r>
        <w:rPr>
          <w:sz w:val="24"/>
        </w:rPr>
        <w:t>afectables,</w:t>
      </w:r>
      <w:r>
        <w:rPr>
          <w:spacing w:val="40"/>
          <w:sz w:val="24"/>
        </w:rPr>
        <w:t> </w:t>
      </w:r>
      <w:r>
        <w:rPr>
          <w:sz w:val="24"/>
        </w:rPr>
        <w:t>así como lo establecido en el Atlas de Riesgo Municipal;</w:t>
      </w:r>
    </w:p>
    <w:p>
      <w:pPr>
        <w:pStyle w:val="ListParagraph"/>
        <w:numPr>
          <w:ilvl w:val="0"/>
          <w:numId w:val="23"/>
        </w:numPr>
        <w:tabs>
          <w:tab w:pos="1521" w:val="left" w:leader="none"/>
        </w:tabs>
        <w:spacing w:line="272" w:lineRule="exact" w:before="0" w:after="0"/>
        <w:ind w:left="1521" w:right="0" w:hanging="720"/>
        <w:jc w:val="left"/>
        <w:rPr>
          <w:sz w:val="24"/>
        </w:rPr>
      </w:pPr>
      <w:r>
        <w:rPr>
          <w:sz w:val="24"/>
        </w:rPr>
        <w:t>Determinación</w:t>
      </w:r>
      <w:r>
        <w:rPr>
          <w:spacing w:val="-5"/>
          <w:sz w:val="24"/>
        </w:rPr>
        <w:t> </w:t>
      </w:r>
      <w:r>
        <w:rPr>
          <w:sz w:val="24"/>
        </w:rPr>
        <w:t>de</w:t>
      </w:r>
      <w:r>
        <w:rPr>
          <w:spacing w:val="-3"/>
          <w:sz w:val="24"/>
        </w:rPr>
        <w:t> </w:t>
      </w:r>
      <w:r>
        <w:rPr>
          <w:sz w:val="24"/>
        </w:rPr>
        <w:t>las</w:t>
      </w:r>
      <w:r>
        <w:rPr>
          <w:spacing w:val="-4"/>
          <w:sz w:val="24"/>
        </w:rPr>
        <w:t> </w:t>
      </w:r>
      <w:r>
        <w:rPr>
          <w:sz w:val="24"/>
        </w:rPr>
        <w:t>acciones</w:t>
      </w:r>
      <w:r>
        <w:rPr>
          <w:spacing w:val="-5"/>
          <w:sz w:val="24"/>
        </w:rPr>
        <w:t> </w:t>
      </w:r>
      <w:r>
        <w:rPr>
          <w:sz w:val="24"/>
        </w:rPr>
        <w:t>de</w:t>
      </w:r>
      <w:r>
        <w:rPr>
          <w:spacing w:val="-4"/>
          <w:sz w:val="24"/>
        </w:rPr>
        <w:t> </w:t>
      </w:r>
      <w:r>
        <w:rPr>
          <w:sz w:val="24"/>
        </w:rPr>
        <w:t>prevención</w:t>
      </w:r>
      <w:r>
        <w:rPr>
          <w:spacing w:val="-4"/>
          <w:sz w:val="24"/>
        </w:rPr>
        <w:t> </w:t>
      </w:r>
      <w:r>
        <w:rPr>
          <w:sz w:val="24"/>
        </w:rPr>
        <w:t>y</w:t>
      </w:r>
      <w:r>
        <w:rPr>
          <w:spacing w:val="-6"/>
          <w:sz w:val="24"/>
        </w:rPr>
        <w:t> </w:t>
      </w:r>
      <w:r>
        <w:rPr>
          <w:spacing w:val="-2"/>
          <w:sz w:val="24"/>
        </w:rPr>
        <w:t>auxilio;</w:t>
      </w:r>
    </w:p>
    <w:p>
      <w:pPr>
        <w:pStyle w:val="ListParagraph"/>
        <w:numPr>
          <w:ilvl w:val="0"/>
          <w:numId w:val="23"/>
        </w:numPr>
        <w:tabs>
          <w:tab w:pos="1521" w:val="left" w:leader="none"/>
        </w:tabs>
        <w:spacing w:line="240" w:lineRule="auto" w:before="40" w:after="0"/>
        <w:ind w:left="1521" w:right="0" w:hanging="720"/>
        <w:jc w:val="left"/>
        <w:rPr>
          <w:sz w:val="24"/>
        </w:rPr>
      </w:pPr>
      <w:r>
        <w:rPr>
          <w:sz w:val="24"/>
        </w:rPr>
        <w:t>Suspensión</w:t>
      </w:r>
      <w:r>
        <w:rPr>
          <w:spacing w:val="-6"/>
          <w:sz w:val="24"/>
        </w:rPr>
        <w:t> </w:t>
      </w:r>
      <w:r>
        <w:rPr>
          <w:sz w:val="24"/>
        </w:rPr>
        <w:t>de</w:t>
      </w:r>
      <w:r>
        <w:rPr>
          <w:spacing w:val="-4"/>
          <w:sz w:val="24"/>
        </w:rPr>
        <w:t> </w:t>
      </w:r>
      <w:r>
        <w:rPr>
          <w:sz w:val="24"/>
        </w:rPr>
        <w:t>actividades</w:t>
      </w:r>
      <w:r>
        <w:rPr>
          <w:spacing w:val="-5"/>
          <w:sz w:val="24"/>
        </w:rPr>
        <w:t> </w:t>
      </w:r>
      <w:r>
        <w:rPr>
          <w:sz w:val="24"/>
        </w:rPr>
        <w:t>públicas</w:t>
      </w:r>
      <w:r>
        <w:rPr>
          <w:spacing w:val="-5"/>
          <w:sz w:val="24"/>
        </w:rPr>
        <w:t> </w:t>
      </w:r>
      <w:r>
        <w:rPr>
          <w:sz w:val="24"/>
        </w:rPr>
        <w:t>que</w:t>
      </w:r>
      <w:r>
        <w:rPr>
          <w:spacing w:val="-2"/>
          <w:sz w:val="24"/>
        </w:rPr>
        <w:t> </w:t>
      </w:r>
      <w:r>
        <w:rPr>
          <w:sz w:val="24"/>
        </w:rPr>
        <w:t>así</w:t>
      </w:r>
      <w:r>
        <w:rPr>
          <w:spacing w:val="-5"/>
          <w:sz w:val="24"/>
        </w:rPr>
        <w:t> </w:t>
      </w:r>
      <w:r>
        <w:rPr>
          <w:sz w:val="24"/>
        </w:rPr>
        <w:t>lo</w:t>
      </w:r>
      <w:r>
        <w:rPr>
          <w:spacing w:val="-2"/>
          <w:sz w:val="24"/>
        </w:rPr>
        <w:t> </w:t>
      </w:r>
      <w:r>
        <w:rPr>
          <w:sz w:val="24"/>
        </w:rPr>
        <w:t>ameriten;</w:t>
      </w:r>
      <w:r>
        <w:rPr>
          <w:spacing w:val="-2"/>
          <w:sz w:val="24"/>
        </w:rPr>
        <w:t> </w:t>
      </w:r>
      <w:r>
        <w:rPr>
          <w:spacing w:val="-10"/>
          <w:sz w:val="24"/>
        </w:rPr>
        <w:t>y</w:t>
      </w:r>
    </w:p>
    <w:p>
      <w:pPr>
        <w:pStyle w:val="ListParagraph"/>
        <w:numPr>
          <w:ilvl w:val="0"/>
          <w:numId w:val="23"/>
        </w:numPr>
        <w:tabs>
          <w:tab w:pos="1522" w:val="left" w:leader="none"/>
        </w:tabs>
        <w:spacing w:line="276" w:lineRule="auto" w:before="41" w:after="0"/>
        <w:ind w:left="1522" w:right="120" w:hanging="720"/>
        <w:jc w:val="left"/>
        <w:rPr>
          <w:sz w:val="24"/>
        </w:rPr>
      </w:pPr>
      <w:r>
        <w:rPr>
          <w:sz w:val="24"/>
        </w:rPr>
        <w:t>Instrucciones</w:t>
      </w:r>
      <w:r>
        <w:rPr>
          <w:spacing w:val="80"/>
          <w:sz w:val="24"/>
        </w:rPr>
        <w:t> </w:t>
      </w:r>
      <w:r>
        <w:rPr>
          <w:sz w:val="24"/>
        </w:rPr>
        <w:t>dirigidas</w:t>
      </w:r>
      <w:r>
        <w:rPr>
          <w:spacing w:val="80"/>
          <w:sz w:val="24"/>
        </w:rPr>
        <w:t> </w:t>
      </w:r>
      <w:r>
        <w:rPr>
          <w:sz w:val="24"/>
        </w:rPr>
        <w:t>a</w:t>
      </w:r>
      <w:r>
        <w:rPr>
          <w:spacing w:val="80"/>
          <w:sz w:val="24"/>
        </w:rPr>
        <w:t> </w:t>
      </w:r>
      <w:r>
        <w:rPr>
          <w:sz w:val="24"/>
        </w:rPr>
        <w:t>la</w:t>
      </w:r>
      <w:r>
        <w:rPr>
          <w:spacing w:val="80"/>
          <w:sz w:val="24"/>
        </w:rPr>
        <w:t> </w:t>
      </w:r>
      <w:r>
        <w:rPr>
          <w:sz w:val="24"/>
        </w:rPr>
        <w:t>población</w:t>
      </w:r>
      <w:r>
        <w:rPr>
          <w:spacing w:val="80"/>
          <w:sz w:val="24"/>
        </w:rPr>
        <w:t> </w:t>
      </w:r>
      <w:r>
        <w:rPr>
          <w:sz w:val="24"/>
        </w:rPr>
        <w:t>de</w:t>
      </w:r>
      <w:r>
        <w:rPr>
          <w:spacing w:val="80"/>
          <w:sz w:val="24"/>
        </w:rPr>
        <w:t> </w:t>
      </w:r>
      <w:r>
        <w:rPr>
          <w:sz w:val="24"/>
        </w:rPr>
        <w:t>acuerdo</w:t>
      </w:r>
      <w:r>
        <w:rPr>
          <w:spacing w:val="80"/>
          <w:sz w:val="24"/>
        </w:rPr>
        <w:t> </w:t>
      </w:r>
      <w:r>
        <w:rPr>
          <w:sz w:val="24"/>
        </w:rPr>
        <w:t>a</w:t>
      </w:r>
      <w:r>
        <w:rPr>
          <w:spacing w:val="80"/>
          <w:sz w:val="24"/>
        </w:rPr>
        <w:t> </w:t>
      </w:r>
      <w:r>
        <w:rPr>
          <w:sz w:val="24"/>
        </w:rPr>
        <w:t>los</w:t>
      </w:r>
      <w:r>
        <w:rPr>
          <w:spacing w:val="80"/>
          <w:sz w:val="24"/>
        </w:rPr>
        <w:t> </w:t>
      </w:r>
      <w:r>
        <w:rPr>
          <w:sz w:val="24"/>
        </w:rPr>
        <w:t>Programas</w:t>
      </w:r>
      <w:r>
        <w:rPr>
          <w:spacing w:val="80"/>
          <w:sz w:val="24"/>
        </w:rPr>
        <w:t> </w:t>
      </w:r>
      <w:r>
        <w:rPr>
          <w:sz w:val="24"/>
        </w:rPr>
        <w:t>Municipales de la materia.</w:t>
      </w:r>
    </w:p>
    <w:p>
      <w:pPr>
        <w:pStyle w:val="BodyText"/>
        <w:spacing w:line="276" w:lineRule="auto" w:before="160"/>
        <w:ind w:left="442" w:right="114"/>
        <w:jc w:val="both"/>
      </w:pPr>
      <w:r>
        <w:rPr>
          <w:rFonts w:ascii="Arial" w:hAnsi="Arial"/>
          <w:b/>
        </w:rPr>
        <w:t>ARTÍCULO 61.- </w:t>
      </w:r>
      <w:r>
        <w:rPr/>
        <w:t>El Presidente del Consejo Municipal de Protección Civil o el Secretario Ejecutivo en su ausencia, una vez que la situación de emergencia haya terminado, publicarán dicha situación en términos de lo establecido en el presente </w:t>
      </w:r>
      <w:r>
        <w:rPr>
          <w:spacing w:val="-2"/>
        </w:rPr>
        <w:t>Reglamento.</w:t>
      </w:r>
    </w:p>
    <w:p>
      <w:pPr>
        <w:pStyle w:val="BodyText"/>
        <w:spacing w:before="43"/>
      </w:pPr>
    </w:p>
    <w:p>
      <w:pPr>
        <w:pStyle w:val="Heading1"/>
        <w:spacing w:before="1"/>
        <w:ind w:right="6"/>
      </w:pPr>
      <w:r>
        <w:rPr/>
        <w:t>CAPÍTULO</w:t>
      </w:r>
      <w:r>
        <w:rPr>
          <w:spacing w:val="-3"/>
        </w:rPr>
        <w:t> </w:t>
      </w:r>
      <w:r>
        <w:rPr/>
        <w:t>DÉCIMO </w:t>
      </w:r>
      <w:r>
        <w:rPr>
          <w:spacing w:val="-2"/>
        </w:rPr>
        <w:t>SEGUNDO</w:t>
      </w:r>
    </w:p>
    <w:p>
      <w:pPr>
        <w:spacing w:before="40"/>
        <w:ind w:left="326" w:right="10"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6"/>
          <w:sz w:val="24"/>
        </w:rPr>
        <w:t> </w:t>
      </w:r>
      <w:r>
        <w:rPr>
          <w:rFonts w:ascii="Arial"/>
          <w:b/>
          <w:sz w:val="24"/>
        </w:rPr>
        <w:t>DECLARATORIA</w:t>
      </w:r>
      <w:r>
        <w:rPr>
          <w:rFonts w:ascii="Arial"/>
          <w:b/>
          <w:spacing w:val="-5"/>
          <w:sz w:val="24"/>
        </w:rPr>
        <w:t> </w:t>
      </w:r>
      <w:r>
        <w:rPr>
          <w:rFonts w:ascii="Arial"/>
          <w:b/>
          <w:sz w:val="24"/>
        </w:rPr>
        <w:t>DE</w:t>
      </w:r>
      <w:r>
        <w:rPr>
          <w:rFonts w:ascii="Arial"/>
          <w:b/>
          <w:spacing w:val="3"/>
          <w:sz w:val="24"/>
        </w:rPr>
        <w:t> </w:t>
      </w:r>
      <w:r>
        <w:rPr>
          <w:rFonts w:ascii="Arial"/>
          <w:b/>
          <w:sz w:val="24"/>
        </w:rPr>
        <w:t>ZONA</w:t>
      </w:r>
      <w:r>
        <w:rPr>
          <w:rFonts w:ascii="Arial"/>
          <w:b/>
          <w:spacing w:val="-6"/>
          <w:sz w:val="24"/>
        </w:rPr>
        <w:t> </w:t>
      </w:r>
      <w:r>
        <w:rPr>
          <w:rFonts w:ascii="Arial"/>
          <w:b/>
          <w:sz w:val="24"/>
        </w:rPr>
        <w:t>DE</w:t>
      </w:r>
      <w:r>
        <w:rPr>
          <w:rFonts w:ascii="Arial"/>
          <w:b/>
          <w:spacing w:val="3"/>
          <w:sz w:val="24"/>
        </w:rPr>
        <w:t> </w:t>
      </w:r>
      <w:r>
        <w:rPr>
          <w:rFonts w:ascii="Arial"/>
          <w:b/>
          <w:spacing w:val="-2"/>
          <w:sz w:val="24"/>
        </w:rPr>
        <w:t>DESASTRE</w:t>
      </w:r>
    </w:p>
    <w:p>
      <w:pPr>
        <w:pStyle w:val="BodyText"/>
        <w:spacing w:before="82"/>
        <w:rPr>
          <w:rFonts w:ascii="Arial"/>
          <w:b/>
        </w:rPr>
      </w:pPr>
    </w:p>
    <w:p>
      <w:pPr>
        <w:pStyle w:val="BodyText"/>
        <w:spacing w:line="276" w:lineRule="auto"/>
        <w:ind w:left="442" w:right="113"/>
        <w:jc w:val="both"/>
      </w:pPr>
      <w:r>
        <w:rPr>
          <w:rFonts w:ascii="Arial" w:hAnsi="Arial"/>
          <w:b/>
        </w:rPr>
        <w:t>ARTÍCULO 62.- </w:t>
      </w:r>
      <w:r>
        <w:rPr/>
        <w:t>Se considera zona de desastre de nivel municipal aquella en la que, para hacer</w:t>
      </w:r>
      <w:r>
        <w:rPr>
          <w:spacing w:val="-1"/>
        </w:rPr>
        <w:t> </w:t>
      </w:r>
      <w:r>
        <w:rPr/>
        <w:t>frente a las consecuencias de un siniestro o desastre, resulten suficientes los recursos municipales, y en consecuencia, no se requiera de la ayuda estatal o </w:t>
      </w:r>
      <w:r>
        <w:rPr>
          <w:spacing w:val="-2"/>
        </w:rPr>
        <w:t>federal.</w:t>
      </w:r>
    </w:p>
    <w:p>
      <w:pPr>
        <w:pStyle w:val="BodyText"/>
        <w:spacing w:before="44"/>
      </w:pPr>
    </w:p>
    <w:p>
      <w:pPr>
        <w:pStyle w:val="BodyText"/>
        <w:spacing w:line="276" w:lineRule="auto"/>
        <w:ind w:left="442" w:right="121"/>
        <w:jc w:val="both"/>
      </w:pPr>
      <w:r>
        <w:rPr>
          <w:rFonts w:ascii="Arial" w:hAnsi="Arial"/>
          <w:b/>
        </w:rPr>
        <w:t>ARTÍCULO 63.- </w:t>
      </w:r>
      <w:r>
        <w:rPr/>
        <w:t>El Presidente Municipal, con dicho carácter y con el de Presidente del Consejo Municipal de Protección Civil, deberá solicitar al Gobernador del Estado que emita</w:t>
      </w:r>
      <w:r>
        <w:rPr>
          <w:spacing w:val="-1"/>
        </w:rPr>
        <w:t> </w:t>
      </w:r>
      <w:r>
        <w:rPr/>
        <w:t>formalmente la declaratoria</w:t>
      </w:r>
      <w:r>
        <w:rPr>
          <w:spacing w:val="-1"/>
        </w:rPr>
        <w:t> </w:t>
      </w:r>
      <w:r>
        <w:rPr/>
        <w:t>de zona de desastre de aplicación de recursos del Estado, a fin de que den inicio las acciones necesarias de auxilio, recuperación y vuelta a la normalidad, por conducto de la Dependencia Estatal competente; en el caso de que para hacer frente a las consecuencias de un siniestro o desastre, sean insuficientes los recursos municipales, requiriéndose en consecuencia de la ayuda del Gobierno Estatal o Federal.</w:t>
      </w:r>
    </w:p>
    <w:p>
      <w:pPr>
        <w:spacing w:after="0" w:line="276" w:lineRule="auto"/>
        <w:jc w:val="both"/>
        <w:sectPr>
          <w:pgSz w:w="12240" w:h="15840"/>
          <w:pgMar w:header="0" w:footer="834" w:top="1820" w:bottom="1020" w:left="1260" w:right="1300"/>
        </w:sectPr>
      </w:pPr>
    </w:p>
    <w:p>
      <w:pPr>
        <w:pStyle w:val="BodyText"/>
      </w:pPr>
    </w:p>
    <w:p>
      <w:pPr>
        <w:pStyle w:val="BodyText"/>
        <w:spacing w:before="211"/>
      </w:pPr>
    </w:p>
    <w:p>
      <w:pPr>
        <w:pStyle w:val="BodyText"/>
        <w:spacing w:line="276" w:lineRule="auto"/>
        <w:ind w:left="442" w:right="112"/>
        <w:jc w:val="both"/>
      </w:pPr>
      <w:r>
        <w:rPr>
          <w:rFonts w:ascii="Arial" w:hAnsi="Arial"/>
          <w:b/>
        </w:rPr>
        <w:t>ARTÍCULO 64.- </w:t>
      </w:r>
      <w:r>
        <w:rPr/>
        <w:t>El Presidente Municipal, con dicho carácter y con el de Presidente del Consejo Municipal de Protección Civil, podrá emitir declaratoria de zona de desastre de nivel municipal, previa evaluación de los daños causados por el siniestro o desastre que deberá realizar la Dirección, la que surtirá efectos desde el momento de su declaración y la que comunicará de inmediato al Ayuntamiento para su conocimiento, mandándola publicar por una sola vez en el Periódico Oficial del Estado, en la Gaceta Municipal y en la Tabla de Avisos Municipal, y difundirla a</w:t>
      </w:r>
      <w:r>
        <w:rPr>
          <w:spacing w:val="40"/>
        </w:rPr>
        <w:t> </w:t>
      </w:r>
      <w:r>
        <w:rPr/>
        <w:t>través</w:t>
      </w:r>
      <w:r>
        <w:rPr>
          <w:spacing w:val="-2"/>
        </w:rPr>
        <w:t> </w:t>
      </w:r>
      <w:r>
        <w:rPr/>
        <w:t>de</w:t>
      </w:r>
      <w:r>
        <w:rPr>
          <w:spacing w:val="-1"/>
        </w:rPr>
        <w:t> </w:t>
      </w:r>
      <w:r>
        <w:rPr/>
        <w:t>los</w:t>
      </w:r>
      <w:r>
        <w:rPr>
          <w:spacing w:val="-4"/>
        </w:rPr>
        <w:t> </w:t>
      </w:r>
      <w:r>
        <w:rPr/>
        <w:t>medios</w:t>
      </w:r>
      <w:r>
        <w:rPr>
          <w:spacing w:val="-4"/>
        </w:rPr>
        <w:t> </w:t>
      </w:r>
      <w:r>
        <w:rPr/>
        <w:t>de</w:t>
      </w:r>
      <w:r>
        <w:rPr>
          <w:spacing w:val="-1"/>
        </w:rPr>
        <w:t> </w:t>
      </w:r>
      <w:r>
        <w:rPr/>
        <w:t>comunicación</w:t>
      </w:r>
      <w:r>
        <w:rPr>
          <w:spacing w:val="-3"/>
        </w:rPr>
        <w:t> </w:t>
      </w:r>
      <w:r>
        <w:rPr/>
        <w:t>masiva.</w:t>
      </w:r>
      <w:r>
        <w:rPr>
          <w:spacing w:val="-1"/>
        </w:rPr>
        <w:t> </w:t>
      </w:r>
      <w:r>
        <w:rPr/>
        <w:t>En</w:t>
      </w:r>
      <w:r>
        <w:rPr>
          <w:spacing w:val="-1"/>
        </w:rPr>
        <w:t> </w:t>
      </w:r>
      <w:r>
        <w:rPr/>
        <w:t>ausencia</w:t>
      </w:r>
      <w:r>
        <w:rPr>
          <w:spacing w:val="-1"/>
        </w:rPr>
        <w:t> </w:t>
      </w:r>
      <w:r>
        <w:rPr/>
        <w:t>del</w:t>
      </w:r>
      <w:r>
        <w:rPr>
          <w:spacing w:val="-2"/>
        </w:rPr>
        <w:t> </w:t>
      </w:r>
      <w:r>
        <w:rPr/>
        <w:t>Presidente</w:t>
      </w:r>
      <w:r>
        <w:rPr>
          <w:spacing w:val="-1"/>
        </w:rPr>
        <w:t> </w:t>
      </w:r>
      <w:r>
        <w:rPr/>
        <w:t>Municipal, el Secretario del Ayuntamiento podrá realizar la declaratoria de zona de desastre.</w:t>
      </w:r>
    </w:p>
    <w:p>
      <w:pPr>
        <w:pStyle w:val="BodyText"/>
        <w:spacing w:before="43"/>
      </w:pPr>
    </w:p>
    <w:p>
      <w:pPr>
        <w:pStyle w:val="BodyText"/>
        <w:spacing w:line="276" w:lineRule="auto"/>
        <w:ind w:left="442" w:right="124"/>
        <w:jc w:val="both"/>
      </w:pPr>
      <w:r>
        <w:rPr>
          <w:rFonts w:ascii="Arial" w:hAnsi="Arial"/>
          <w:b/>
        </w:rPr>
        <w:t>ARTÍCULO 65- </w:t>
      </w:r>
      <w:r>
        <w:rPr/>
        <w:t>La declaratoria de zona de desastre de nivel municipal hará mención expresa entre otros, de los siguientes aspectos:</w:t>
      </w:r>
    </w:p>
    <w:p>
      <w:pPr>
        <w:pStyle w:val="BodyText"/>
        <w:spacing w:before="40"/>
      </w:pPr>
    </w:p>
    <w:p>
      <w:pPr>
        <w:pStyle w:val="ListParagraph"/>
        <w:numPr>
          <w:ilvl w:val="0"/>
          <w:numId w:val="24"/>
        </w:numPr>
        <w:tabs>
          <w:tab w:pos="1522" w:val="left" w:leader="none"/>
        </w:tabs>
        <w:spacing w:line="278" w:lineRule="auto" w:before="0" w:after="0"/>
        <w:ind w:left="1522" w:right="116" w:hanging="720"/>
        <w:jc w:val="left"/>
        <w:rPr>
          <w:sz w:val="24"/>
        </w:rPr>
      </w:pPr>
      <w:r>
        <w:rPr>
          <w:sz w:val="24"/>
        </w:rPr>
        <w:t>Identificación</w:t>
      </w:r>
      <w:r>
        <w:rPr>
          <w:spacing w:val="79"/>
          <w:sz w:val="24"/>
        </w:rPr>
        <w:t> </w:t>
      </w:r>
      <w:r>
        <w:rPr>
          <w:sz w:val="24"/>
        </w:rPr>
        <w:t>del</w:t>
      </w:r>
      <w:r>
        <w:rPr>
          <w:spacing w:val="77"/>
          <w:sz w:val="24"/>
        </w:rPr>
        <w:t> </w:t>
      </w:r>
      <w:r>
        <w:rPr>
          <w:sz w:val="24"/>
        </w:rPr>
        <w:t>siniestro</w:t>
      </w:r>
      <w:r>
        <w:rPr>
          <w:spacing w:val="80"/>
          <w:sz w:val="24"/>
        </w:rPr>
        <w:t> </w:t>
      </w:r>
      <w:r>
        <w:rPr>
          <w:sz w:val="24"/>
        </w:rPr>
        <w:t>o</w:t>
      </w:r>
      <w:r>
        <w:rPr>
          <w:spacing w:val="79"/>
          <w:sz w:val="24"/>
        </w:rPr>
        <w:t> </w:t>
      </w:r>
      <w:r>
        <w:rPr>
          <w:sz w:val="24"/>
        </w:rPr>
        <w:t>desastre</w:t>
      </w:r>
      <w:r>
        <w:rPr>
          <w:spacing w:val="78"/>
          <w:sz w:val="24"/>
        </w:rPr>
        <w:t> </w:t>
      </w:r>
      <w:r>
        <w:rPr>
          <w:sz w:val="24"/>
        </w:rPr>
        <w:t>causado</w:t>
      </w:r>
      <w:r>
        <w:rPr>
          <w:spacing w:val="80"/>
          <w:sz w:val="24"/>
        </w:rPr>
        <w:t> </w:t>
      </w:r>
      <w:r>
        <w:rPr>
          <w:sz w:val="24"/>
        </w:rPr>
        <w:t>y</w:t>
      </w:r>
      <w:r>
        <w:rPr>
          <w:spacing w:val="78"/>
          <w:sz w:val="24"/>
        </w:rPr>
        <w:t> </w:t>
      </w:r>
      <w:r>
        <w:rPr>
          <w:sz w:val="24"/>
        </w:rPr>
        <w:t>el</w:t>
      </w:r>
      <w:r>
        <w:rPr>
          <w:spacing w:val="77"/>
          <w:sz w:val="24"/>
        </w:rPr>
        <w:t> </w:t>
      </w:r>
      <w:r>
        <w:rPr>
          <w:sz w:val="24"/>
        </w:rPr>
        <w:t>fenómeno</w:t>
      </w:r>
      <w:r>
        <w:rPr>
          <w:spacing w:val="79"/>
          <w:sz w:val="24"/>
        </w:rPr>
        <w:t> </w:t>
      </w:r>
      <w:r>
        <w:rPr>
          <w:sz w:val="24"/>
        </w:rPr>
        <w:t>que</w:t>
      </w:r>
      <w:r>
        <w:rPr>
          <w:spacing w:val="80"/>
          <w:sz w:val="24"/>
        </w:rPr>
        <w:t> </w:t>
      </w:r>
      <w:r>
        <w:rPr>
          <w:sz w:val="24"/>
        </w:rPr>
        <w:t>lo </w:t>
      </w:r>
      <w:r>
        <w:rPr>
          <w:spacing w:val="-2"/>
          <w:sz w:val="24"/>
        </w:rPr>
        <w:t>provoca;</w:t>
      </w:r>
    </w:p>
    <w:p>
      <w:pPr>
        <w:pStyle w:val="ListParagraph"/>
        <w:numPr>
          <w:ilvl w:val="0"/>
          <w:numId w:val="24"/>
        </w:numPr>
        <w:tabs>
          <w:tab w:pos="1522" w:val="left" w:leader="none"/>
          <w:tab w:pos="3368" w:val="left" w:leader="none"/>
          <w:tab w:pos="4373" w:val="left" w:leader="none"/>
          <w:tab w:pos="5874" w:val="left" w:leader="none"/>
          <w:tab w:pos="7095" w:val="left" w:leader="none"/>
          <w:tab w:pos="8258" w:val="left" w:leader="none"/>
          <w:tab w:pos="8609" w:val="left" w:leader="none"/>
        </w:tabs>
        <w:spacing w:line="276" w:lineRule="auto" w:before="0" w:after="0"/>
        <w:ind w:left="1522" w:right="119" w:hanging="720"/>
        <w:jc w:val="left"/>
        <w:rPr>
          <w:sz w:val="24"/>
        </w:rPr>
      </w:pPr>
      <w:r>
        <w:rPr>
          <w:spacing w:val="-2"/>
          <w:sz w:val="24"/>
        </w:rPr>
        <w:t>Infraestructura,</w:t>
      </w:r>
      <w:r>
        <w:rPr>
          <w:sz w:val="24"/>
        </w:rPr>
        <w:tab/>
      </w:r>
      <w:r>
        <w:rPr>
          <w:spacing w:val="-2"/>
          <w:sz w:val="24"/>
        </w:rPr>
        <w:t>bienes,</w:t>
      </w:r>
      <w:r>
        <w:rPr>
          <w:sz w:val="24"/>
        </w:rPr>
        <w:tab/>
      </w:r>
      <w:r>
        <w:rPr>
          <w:spacing w:val="-2"/>
          <w:sz w:val="24"/>
        </w:rPr>
        <w:t>localidades,</w:t>
      </w:r>
      <w:r>
        <w:rPr>
          <w:sz w:val="24"/>
        </w:rPr>
        <w:tab/>
      </w:r>
      <w:r>
        <w:rPr>
          <w:spacing w:val="-2"/>
          <w:sz w:val="24"/>
        </w:rPr>
        <w:t>regiones,</w:t>
      </w:r>
      <w:r>
        <w:rPr>
          <w:sz w:val="24"/>
        </w:rPr>
        <w:tab/>
      </w:r>
      <w:r>
        <w:rPr>
          <w:spacing w:val="-2"/>
          <w:sz w:val="24"/>
        </w:rPr>
        <w:t>servicios</w:t>
      </w:r>
      <w:r>
        <w:rPr>
          <w:sz w:val="24"/>
        </w:rPr>
        <w:tab/>
      </w:r>
      <w:r>
        <w:rPr>
          <w:spacing w:val="-10"/>
          <w:sz w:val="24"/>
        </w:rPr>
        <w:t>y</w:t>
      </w:r>
      <w:r>
        <w:rPr>
          <w:sz w:val="24"/>
        </w:rPr>
        <w:tab/>
      </w:r>
      <w:r>
        <w:rPr>
          <w:spacing w:val="-2"/>
          <w:sz w:val="24"/>
        </w:rPr>
        <w:t>sistemas afectados;</w:t>
      </w:r>
    </w:p>
    <w:p>
      <w:pPr>
        <w:pStyle w:val="ListParagraph"/>
        <w:numPr>
          <w:ilvl w:val="0"/>
          <w:numId w:val="24"/>
        </w:numPr>
        <w:tabs>
          <w:tab w:pos="1522" w:val="left" w:leader="none"/>
        </w:tabs>
        <w:spacing w:line="278" w:lineRule="auto" w:before="0" w:after="0"/>
        <w:ind w:left="1522" w:right="118" w:hanging="720"/>
        <w:jc w:val="left"/>
        <w:rPr>
          <w:sz w:val="24"/>
        </w:rPr>
      </w:pPr>
      <w:r>
        <w:rPr>
          <w:sz w:val="24"/>
        </w:rPr>
        <w:t>Determinación de las acciones de apoyo, auxilio, salvaguarda, mitigación y recuperación</w:t>
      </w:r>
      <w:r>
        <w:rPr>
          <w:spacing w:val="-3"/>
          <w:sz w:val="24"/>
        </w:rPr>
        <w:t> </w:t>
      </w:r>
      <w:r>
        <w:rPr>
          <w:sz w:val="24"/>
        </w:rPr>
        <w:t>con</w:t>
      </w:r>
      <w:r>
        <w:rPr>
          <w:spacing w:val="-3"/>
          <w:sz w:val="24"/>
        </w:rPr>
        <w:t> </w:t>
      </w:r>
      <w:r>
        <w:rPr>
          <w:sz w:val="24"/>
        </w:rPr>
        <w:t>las</w:t>
      </w:r>
      <w:r>
        <w:rPr>
          <w:spacing w:val="-3"/>
          <w:sz w:val="24"/>
        </w:rPr>
        <w:t> </w:t>
      </w:r>
      <w:r>
        <w:rPr>
          <w:sz w:val="24"/>
        </w:rPr>
        <w:t>que</w:t>
      </w:r>
      <w:r>
        <w:rPr>
          <w:spacing w:val="-3"/>
          <w:sz w:val="24"/>
        </w:rPr>
        <w:t> </w:t>
      </w:r>
      <w:r>
        <w:rPr>
          <w:sz w:val="24"/>
        </w:rPr>
        <w:t>se</w:t>
      </w:r>
      <w:r>
        <w:rPr>
          <w:spacing w:val="-4"/>
          <w:sz w:val="24"/>
        </w:rPr>
        <w:t> </w:t>
      </w:r>
      <w:r>
        <w:rPr>
          <w:sz w:val="24"/>
        </w:rPr>
        <w:t>deba</w:t>
      </w:r>
      <w:r>
        <w:rPr>
          <w:spacing w:val="-3"/>
          <w:sz w:val="24"/>
        </w:rPr>
        <w:t> </w:t>
      </w:r>
      <w:r>
        <w:rPr>
          <w:sz w:val="24"/>
        </w:rPr>
        <w:t>combatir</w:t>
      </w:r>
      <w:r>
        <w:rPr>
          <w:spacing w:val="-4"/>
          <w:sz w:val="24"/>
        </w:rPr>
        <w:t> </w:t>
      </w:r>
      <w:r>
        <w:rPr>
          <w:sz w:val="24"/>
        </w:rPr>
        <w:t>el</w:t>
      </w:r>
      <w:r>
        <w:rPr>
          <w:spacing w:val="-6"/>
          <w:sz w:val="24"/>
        </w:rPr>
        <w:t> </w:t>
      </w:r>
      <w:r>
        <w:rPr>
          <w:sz w:val="24"/>
        </w:rPr>
        <w:t>siniestro</w:t>
      </w:r>
      <w:r>
        <w:rPr>
          <w:spacing w:val="-3"/>
          <w:sz w:val="24"/>
        </w:rPr>
        <w:t> </w:t>
      </w:r>
      <w:r>
        <w:rPr>
          <w:sz w:val="24"/>
        </w:rPr>
        <w:t>o</w:t>
      </w:r>
      <w:r>
        <w:rPr>
          <w:spacing w:val="-4"/>
          <w:sz w:val="24"/>
        </w:rPr>
        <w:t> </w:t>
      </w:r>
      <w:r>
        <w:rPr>
          <w:sz w:val="24"/>
        </w:rPr>
        <w:t>desastre</w:t>
      </w:r>
      <w:r>
        <w:rPr>
          <w:spacing w:val="-3"/>
          <w:sz w:val="24"/>
        </w:rPr>
        <w:t> </w:t>
      </w:r>
      <w:r>
        <w:rPr>
          <w:sz w:val="24"/>
        </w:rPr>
        <w:t>causado;</w:t>
      </w:r>
    </w:p>
    <w:p>
      <w:pPr>
        <w:pStyle w:val="ListParagraph"/>
        <w:numPr>
          <w:ilvl w:val="0"/>
          <w:numId w:val="24"/>
        </w:numPr>
        <w:tabs>
          <w:tab w:pos="1521" w:val="left" w:leader="none"/>
        </w:tabs>
        <w:spacing w:line="272" w:lineRule="exact" w:before="0" w:after="0"/>
        <w:ind w:left="1521" w:right="0" w:hanging="720"/>
        <w:jc w:val="left"/>
        <w:rPr>
          <w:sz w:val="24"/>
        </w:rPr>
      </w:pPr>
      <w:r>
        <w:rPr>
          <w:sz w:val="24"/>
        </w:rPr>
        <w:t>Suspensión</w:t>
      </w:r>
      <w:r>
        <w:rPr>
          <w:spacing w:val="-6"/>
          <w:sz w:val="24"/>
        </w:rPr>
        <w:t> </w:t>
      </w:r>
      <w:r>
        <w:rPr>
          <w:sz w:val="24"/>
        </w:rPr>
        <w:t>de</w:t>
      </w:r>
      <w:r>
        <w:rPr>
          <w:spacing w:val="-4"/>
          <w:sz w:val="24"/>
        </w:rPr>
        <w:t> </w:t>
      </w:r>
      <w:r>
        <w:rPr>
          <w:sz w:val="24"/>
        </w:rPr>
        <w:t>actividades</w:t>
      </w:r>
      <w:r>
        <w:rPr>
          <w:spacing w:val="-5"/>
          <w:sz w:val="24"/>
        </w:rPr>
        <w:t> </w:t>
      </w:r>
      <w:r>
        <w:rPr>
          <w:sz w:val="24"/>
        </w:rPr>
        <w:t>públicas</w:t>
      </w:r>
      <w:r>
        <w:rPr>
          <w:spacing w:val="-5"/>
          <w:sz w:val="24"/>
        </w:rPr>
        <w:t> </w:t>
      </w:r>
      <w:r>
        <w:rPr>
          <w:sz w:val="24"/>
        </w:rPr>
        <w:t>que</w:t>
      </w:r>
      <w:r>
        <w:rPr>
          <w:spacing w:val="-2"/>
          <w:sz w:val="24"/>
        </w:rPr>
        <w:t> </w:t>
      </w:r>
      <w:r>
        <w:rPr>
          <w:sz w:val="24"/>
        </w:rPr>
        <w:t>así</w:t>
      </w:r>
      <w:r>
        <w:rPr>
          <w:spacing w:val="-5"/>
          <w:sz w:val="24"/>
        </w:rPr>
        <w:t> </w:t>
      </w:r>
      <w:r>
        <w:rPr>
          <w:sz w:val="24"/>
        </w:rPr>
        <w:t>lo</w:t>
      </w:r>
      <w:r>
        <w:rPr>
          <w:spacing w:val="-2"/>
          <w:sz w:val="24"/>
        </w:rPr>
        <w:t> </w:t>
      </w:r>
      <w:r>
        <w:rPr>
          <w:sz w:val="24"/>
        </w:rPr>
        <w:t>ameriten;</w:t>
      </w:r>
      <w:r>
        <w:rPr>
          <w:spacing w:val="-2"/>
          <w:sz w:val="24"/>
        </w:rPr>
        <w:t> </w:t>
      </w:r>
      <w:r>
        <w:rPr>
          <w:spacing w:val="-10"/>
          <w:sz w:val="24"/>
        </w:rPr>
        <w:t>y</w:t>
      </w:r>
    </w:p>
    <w:p>
      <w:pPr>
        <w:pStyle w:val="ListParagraph"/>
        <w:numPr>
          <w:ilvl w:val="0"/>
          <w:numId w:val="24"/>
        </w:numPr>
        <w:tabs>
          <w:tab w:pos="1522" w:val="left" w:leader="none"/>
        </w:tabs>
        <w:spacing w:line="273" w:lineRule="auto" w:before="36" w:after="0"/>
        <w:ind w:left="1522" w:right="120" w:hanging="720"/>
        <w:jc w:val="left"/>
        <w:rPr>
          <w:sz w:val="24"/>
        </w:rPr>
      </w:pPr>
      <w:r>
        <w:rPr>
          <w:sz w:val="24"/>
        </w:rPr>
        <w:t>Instrucciones</w:t>
      </w:r>
      <w:r>
        <w:rPr>
          <w:spacing w:val="80"/>
          <w:sz w:val="24"/>
        </w:rPr>
        <w:t> </w:t>
      </w:r>
      <w:r>
        <w:rPr>
          <w:sz w:val="24"/>
        </w:rPr>
        <w:t>dirigidas</w:t>
      </w:r>
      <w:r>
        <w:rPr>
          <w:spacing w:val="80"/>
          <w:sz w:val="24"/>
        </w:rPr>
        <w:t> </w:t>
      </w:r>
      <w:r>
        <w:rPr>
          <w:sz w:val="24"/>
        </w:rPr>
        <w:t>a</w:t>
      </w:r>
      <w:r>
        <w:rPr>
          <w:spacing w:val="80"/>
          <w:sz w:val="24"/>
        </w:rPr>
        <w:t> </w:t>
      </w:r>
      <w:r>
        <w:rPr>
          <w:sz w:val="24"/>
        </w:rPr>
        <w:t>la</w:t>
      </w:r>
      <w:r>
        <w:rPr>
          <w:spacing w:val="80"/>
          <w:sz w:val="24"/>
        </w:rPr>
        <w:t> </w:t>
      </w:r>
      <w:r>
        <w:rPr>
          <w:sz w:val="24"/>
        </w:rPr>
        <w:t>población</w:t>
      </w:r>
      <w:r>
        <w:rPr>
          <w:spacing w:val="80"/>
          <w:sz w:val="24"/>
        </w:rPr>
        <w:t> </w:t>
      </w:r>
      <w:r>
        <w:rPr>
          <w:sz w:val="24"/>
        </w:rPr>
        <w:t>de</w:t>
      </w:r>
      <w:r>
        <w:rPr>
          <w:spacing w:val="80"/>
          <w:sz w:val="24"/>
        </w:rPr>
        <w:t> </w:t>
      </w:r>
      <w:r>
        <w:rPr>
          <w:sz w:val="24"/>
        </w:rPr>
        <w:t>acuerdo</w:t>
      </w:r>
      <w:r>
        <w:rPr>
          <w:spacing w:val="80"/>
          <w:sz w:val="24"/>
        </w:rPr>
        <w:t> </w:t>
      </w:r>
      <w:r>
        <w:rPr>
          <w:sz w:val="24"/>
        </w:rPr>
        <w:t>a</w:t>
      </w:r>
      <w:r>
        <w:rPr>
          <w:spacing w:val="80"/>
          <w:sz w:val="24"/>
        </w:rPr>
        <w:t> </w:t>
      </w:r>
      <w:r>
        <w:rPr>
          <w:sz w:val="24"/>
        </w:rPr>
        <w:t>los</w:t>
      </w:r>
      <w:r>
        <w:rPr>
          <w:spacing w:val="80"/>
          <w:sz w:val="24"/>
        </w:rPr>
        <w:t> </w:t>
      </w:r>
      <w:r>
        <w:rPr>
          <w:sz w:val="24"/>
        </w:rPr>
        <w:t>Programas</w:t>
      </w:r>
      <w:r>
        <w:rPr>
          <w:spacing w:val="80"/>
          <w:sz w:val="24"/>
        </w:rPr>
        <w:t> </w:t>
      </w:r>
      <w:r>
        <w:rPr>
          <w:sz w:val="24"/>
        </w:rPr>
        <w:t>Municipales de la materia.</w:t>
      </w:r>
    </w:p>
    <w:p>
      <w:pPr>
        <w:pStyle w:val="BodyText"/>
        <w:spacing w:line="276" w:lineRule="auto" w:before="165"/>
        <w:ind w:left="442" w:right="120"/>
        <w:jc w:val="both"/>
      </w:pPr>
      <w:r>
        <w:rPr>
          <w:rFonts w:ascii="Arial" w:hAnsi="Arial"/>
          <w:b/>
        </w:rPr>
        <w:t>ARTÍCULO 66.- </w:t>
      </w:r>
      <w:r>
        <w:rPr/>
        <w:t>El Presidente Municipal o en su ausencia el Secretario del Ayuntamiento, una vez que la situación de zona de desastre de nivel municipal haya terminado, lo comunicará formalmente.</w:t>
      </w:r>
    </w:p>
    <w:p>
      <w:pPr>
        <w:pStyle w:val="BodyText"/>
        <w:spacing w:before="42"/>
      </w:pPr>
    </w:p>
    <w:p>
      <w:pPr>
        <w:pStyle w:val="BodyText"/>
        <w:spacing w:line="276" w:lineRule="auto"/>
        <w:ind w:left="442" w:right="122"/>
        <w:jc w:val="both"/>
      </w:pPr>
      <w:r>
        <w:rPr>
          <w:rFonts w:ascii="Arial" w:hAnsi="Arial"/>
          <w:b/>
        </w:rPr>
        <w:t>ARTÍCULO 67.- </w:t>
      </w:r>
      <w:r>
        <w:rPr/>
        <w:t>Las medidas que el Gobierno Municipal podrá adoptar cuando se haya declarado formalmente zona de desastre de nivel municipal son las siguientes:</w:t>
      </w:r>
    </w:p>
    <w:p>
      <w:pPr>
        <w:pStyle w:val="BodyText"/>
        <w:spacing w:before="42"/>
      </w:pPr>
    </w:p>
    <w:p>
      <w:pPr>
        <w:pStyle w:val="ListParagraph"/>
        <w:numPr>
          <w:ilvl w:val="0"/>
          <w:numId w:val="25"/>
        </w:numPr>
        <w:tabs>
          <w:tab w:pos="1522" w:val="left" w:leader="none"/>
        </w:tabs>
        <w:spacing w:line="276" w:lineRule="auto" w:before="0" w:after="0"/>
        <w:ind w:left="1522" w:right="121" w:hanging="720"/>
        <w:jc w:val="left"/>
        <w:rPr>
          <w:sz w:val="24"/>
        </w:rPr>
      </w:pPr>
      <w:r>
        <w:rPr>
          <w:sz w:val="24"/>
        </w:rPr>
        <w:t>Realizar</w:t>
      </w:r>
      <w:r>
        <w:rPr>
          <w:spacing w:val="-1"/>
          <w:sz w:val="24"/>
        </w:rPr>
        <w:t> </w:t>
      </w:r>
      <w:r>
        <w:rPr>
          <w:sz w:val="24"/>
        </w:rPr>
        <w:t>visitas</w:t>
      </w:r>
      <w:r>
        <w:rPr>
          <w:spacing w:val="-3"/>
          <w:sz w:val="24"/>
        </w:rPr>
        <w:t> </w:t>
      </w:r>
      <w:r>
        <w:rPr>
          <w:sz w:val="24"/>
        </w:rPr>
        <w:t>de</w:t>
      </w:r>
      <w:r>
        <w:rPr>
          <w:spacing w:val="-2"/>
          <w:sz w:val="24"/>
        </w:rPr>
        <w:t> </w:t>
      </w:r>
      <w:r>
        <w:rPr>
          <w:sz w:val="24"/>
        </w:rPr>
        <w:t>inspección</w:t>
      </w:r>
      <w:r>
        <w:rPr>
          <w:spacing w:val="-4"/>
          <w:sz w:val="24"/>
        </w:rPr>
        <w:t> </w:t>
      </w:r>
      <w:r>
        <w:rPr>
          <w:sz w:val="24"/>
        </w:rPr>
        <w:t>dentro</w:t>
      </w:r>
      <w:r>
        <w:rPr>
          <w:spacing w:val="-2"/>
          <w:sz w:val="24"/>
        </w:rPr>
        <w:t> </w:t>
      </w:r>
      <w:r>
        <w:rPr>
          <w:sz w:val="24"/>
        </w:rPr>
        <w:t>de</w:t>
      </w:r>
      <w:r>
        <w:rPr>
          <w:spacing w:val="-2"/>
          <w:sz w:val="24"/>
        </w:rPr>
        <w:t> </w:t>
      </w:r>
      <w:r>
        <w:rPr>
          <w:sz w:val="24"/>
        </w:rPr>
        <w:t>aquellos</w:t>
      </w:r>
      <w:r>
        <w:rPr>
          <w:spacing w:val="-3"/>
          <w:sz w:val="24"/>
        </w:rPr>
        <w:t> </w:t>
      </w:r>
      <w:r>
        <w:rPr>
          <w:sz w:val="24"/>
        </w:rPr>
        <w:t>establecimientos</w:t>
      </w:r>
      <w:r>
        <w:rPr>
          <w:spacing w:val="-5"/>
          <w:sz w:val="24"/>
        </w:rPr>
        <w:t> </w:t>
      </w:r>
      <w:r>
        <w:rPr>
          <w:sz w:val="24"/>
        </w:rPr>
        <w:t>o</w:t>
      </w:r>
      <w:r>
        <w:rPr>
          <w:spacing w:val="-2"/>
          <w:sz w:val="24"/>
        </w:rPr>
        <w:t> </w:t>
      </w:r>
      <w:r>
        <w:rPr>
          <w:sz w:val="24"/>
        </w:rPr>
        <w:t>bienes competencia municipal;</w:t>
      </w:r>
    </w:p>
    <w:p>
      <w:pPr>
        <w:pStyle w:val="ListParagraph"/>
        <w:numPr>
          <w:ilvl w:val="0"/>
          <w:numId w:val="25"/>
        </w:numPr>
        <w:tabs>
          <w:tab w:pos="1521" w:val="left" w:leader="none"/>
        </w:tabs>
        <w:spacing w:line="275" w:lineRule="exact" w:before="0" w:after="0"/>
        <w:ind w:left="1521" w:right="0" w:hanging="720"/>
        <w:jc w:val="left"/>
        <w:rPr>
          <w:sz w:val="24"/>
        </w:rPr>
      </w:pPr>
      <w:r>
        <w:rPr>
          <w:sz w:val="24"/>
        </w:rPr>
        <w:t>Atención</w:t>
      </w:r>
      <w:r>
        <w:rPr>
          <w:spacing w:val="-5"/>
          <w:sz w:val="24"/>
        </w:rPr>
        <w:t> </w:t>
      </w:r>
      <w:r>
        <w:rPr>
          <w:sz w:val="24"/>
        </w:rPr>
        <w:t>médica</w:t>
      </w:r>
      <w:r>
        <w:rPr>
          <w:spacing w:val="-2"/>
          <w:sz w:val="24"/>
        </w:rPr>
        <w:t> </w:t>
      </w:r>
      <w:r>
        <w:rPr>
          <w:sz w:val="24"/>
        </w:rPr>
        <w:t>inmediata</w:t>
      </w:r>
      <w:r>
        <w:rPr>
          <w:spacing w:val="-3"/>
          <w:sz w:val="24"/>
        </w:rPr>
        <w:t> </w:t>
      </w:r>
      <w:r>
        <w:rPr>
          <w:sz w:val="24"/>
        </w:rPr>
        <w:t>y</w:t>
      </w:r>
      <w:r>
        <w:rPr>
          <w:spacing w:val="-4"/>
          <w:sz w:val="24"/>
        </w:rPr>
        <w:t> </w:t>
      </w:r>
      <w:r>
        <w:rPr>
          <w:spacing w:val="-2"/>
          <w:sz w:val="24"/>
        </w:rPr>
        <w:t>gratuita;</w:t>
      </w:r>
    </w:p>
    <w:p>
      <w:pPr>
        <w:pStyle w:val="ListParagraph"/>
        <w:numPr>
          <w:ilvl w:val="0"/>
          <w:numId w:val="25"/>
        </w:numPr>
        <w:tabs>
          <w:tab w:pos="1521" w:val="left" w:leader="none"/>
        </w:tabs>
        <w:spacing w:line="240" w:lineRule="auto" w:before="44" w:after="0"/>
        <w:ind w:left="1521" w:right="0" w:hanging="720"/>
        <w:jc w:val="left"/>
        <w:rPr>
          <w:sz w:val="24"/>
        </w:rPr>
      </w:pPr>
      <w:r>
        <w:rPr>
          <w:sz w:val="24"/>
        </w:rPr>
        <w:t>Alojamiento,</w:t>
      </w:r>
      <w:r>
        <w:rPr>
          <w:spacing w:val="-7"/>
          <w:sz w:val="24"/>
        </w:rPr>
        <w:t> </w:t>
      </w:r>
      <w:r>
        <w:rPr>
          <w:sz w:val="24"/>
        </w:rPr>
        <w:t>alimentación</w:t>
      </w:r>
      <w:r>
        <w:rPr>
          <w:spacing w:val="-5"/>
          <w:sz w:val="24"/>
        </w:rPr>
        <w:t> </w:t>
      </w:r>
      <w:r>
        <w:rPr>
          <w:sz w:val="24"/>
        </w:rPr>
        <w:t>y</w:t>
      </w:r>
      <w:r>
        <w:rPr>
          <w:spacing w:val="-7"/>
          <w:sz w:val="24"/>
        </w:rPr>
        <w:t> </w:t>
      </w:r>
      <w:r>
        <w:rPr>
          <w:spacing w:val="-2"/>
          <w:sz w:val="24"/>
        </w:rPr>
        <w:t>recreación;</w:t>
      </w:r>
    </w:p>
    <w:p>
      <w:pPr>
        <w:pStyle w:val="ListParagraph"/>
        <w:numPr>
          <w:ilvl w:val="0"/>
          <w:numId w:val="25"/>
        </w:numPr>
        <w:tabs>
          <w:tab w:pos="1521" w:val="left" w:leader="none"/>
        </w:tabs>
        <w:spacing w:line="240" w:lineRule="auto" w:before="41" w:after="0"/>
        <w:ind w:left="1521" w:right="0" w:hanging="720"/>
        <w:jc w:val="left"/>
        <w:rPr>
          <w:sz w:val="24"/>
        </w:rPr>
      </w:pPr>
      <w:r>
        <w:rPr>
          <w:sz w:val="24"/>
        </w:rPr>
        <w:t>Restablecimiento</w:t>
      </w:r>
      <w:r>
        <w:rPr>
          <w:spacing w:val="-4"/>
          <w:sz w:val="24"/>
        </w:rPr>
        <w:t> </w:t>
      </w:r>
      <w:r>
        <w:rPr>
          <w:sz w:val="24"/>
        </w:rPr>
        <w:t>de</w:t>
      </w:r>
      <w:r>
        <w:rPr>
          <w:spacing w:val="-4"/>
          <w:sz w:val="24"/>
        </w:rPr>
        <w:t> </w:t>
      </w:r>
      <w:r>
        <w:rPr>
          <w:sz w:val="24"/>
        </w:rPr>
        <w:t>los</w:t>
      </w:r>
      <w:r>
        <w:rPr>
          <w:spacing w:val="-5"/>
          <w:sz w:val="24"/>
        </w:rPr>
        <w:t> </w:t>
      </w:r>
      <w:r>
        <w:rPr>
          <w:sz w:val="24"/>
        </w:rPr>
        <w:t>servicios</w:t>
      </w:r>
      <w:r>
        <w:rPr>
          <w:spacing w:val="-4"/>
          <w:sz w:val="24"/>
        </w:rPr>
        <w:t> </w:t>
      </w:r>
      <w:r>
        <w:rPr>
          <w:sz w:val="24"/>
        </w:rPr>
        <w:t>públicos</w:t>
      </w:r>
      <w:r>
        <w:rPr>
          <w:spacing w:val="-4"/>
          <w:sz w:val="24"/>
        </w:rPr>
        <w:t> </w:t>
      </w:r>
      <w:r>
        <w:rPr>
          <w:spacing w:val="-2"/>
          <w:sz w:val="24"/>
        </w:rPr>
        <w:t>afectados;</w:t>
      </w:r>
    </w:p>
    <w:p>
      <w:pPr>
        <w:pStyle w:val="ListParagraph"/>
        <w:numPr>
          <w:ilvl w:val="0"/>
          <w:numId w:val="25"/>
        </w:numPr>
        <w:tabs>
          <w:tab w:pos="1522" w:val="left" w:leader="none"/>
        </w:tabs>
        <w:spacing w:line="276" w:lineRule="auto" w:before="41" w:after="0"/>
        <w:ind w:left="1522" w:right="116" w:hanging="720"/>
        <w:jc w:val="left"/>
        <w:rPr>
          <w:sz w:val="24"/>
        </w:rPr>
      </w:pPr>
      <w:r>
        <w:rPr>
          <w:sz w:val="24"/>
        </w:rPr>
        <w:t>Suspensión</w:t>
      </w:r>
      <w:r>
        <w:rPr>
          <w:spacing w:val="40"/>
          <w:sz w:val="24"/>
        </w:rPr>
        <w:t> </w:t>
      </w:r>
      <w:r>
        <w:rPr>
          <w:sz w:val="24"/>
        </w:rPr>
        <w:t>temporal</w:t>
      </w:r>
      <w:r>
        <w:rPr>
          <w:spacing w:val="40"/>
          <w:sz w:val="24"/>
        </w:rPr>
        <w:t> </w:t>
      </w:r>
      <w:r>
        <w:rPr>
          <w:sz w:val="24"/>
        </w:rPr>
        <w:t>de</w:t>
      </w:r>
      <w:r>
        <w:rPr>
          <w:spacing w:val="40"/>
          <w:sz w:val="24"/>
        </w:rPr>
        <w:t> </w:t>
      </w:r>
      <w:r>
        <w:rPr>
          <w:sz w:val="24"/>
        </w:rPr>
        <w:t>las</w:t>
      </w:r>
      <w:r>
        <w:rPr>
          <w:spacing w:val="40"/>
          <w:sz w:val="24"/>
        </w:rPr>
        <w:t> </w:t>
      </w:r>
      <w:r>
        <w:rPr>
          <w:sz w:val="24"/>
        </w:rPr>
        <w:t>relaciones</w:t>
      </w:r>
      <w:r>
        <w:rPr>
          <w:spacing w:val="40"/>
          <w:sz w:val="24"/>
        </w:rPr>
        <w:t> </w:t>
      </w:r>
      <w:r>
        <w:rPr>
          <w:sz w:val="24"/>
        </w:rPr>
        <w:t>laborales,</w:t>
      </w:r>
      <w:r>
        <w:rPr>
          <w:spacing w:val="40"/>
          <w:sz w:val="24"/>
        </w:rPr>
        <w:t> </w:t>
      </w:r>
      <w:r>
        <w:rPr>
          <w:sz w:val="24"/>
        </w:rPr>
        <w:t>sin</w:t>
      </w:r>
      <w:r>
        <w:rPr>
          <w:spacing w:val="40"/>
          <w:sz w:val="24"/>
        </w:rPr>
        <w:t> </w:t>
      </w:r>
      <w:r>
        <w:rPr>
          <w:sz w:val="24"/>
        </w:rPr>
        <w:t>perjuicio</w:t>
      </w:r>
      <w:r>
        <w:rPr>
          <w:spacing w:val="40"/>
          <w:sz w:val="24"/>
        </w:rPr>
        <w:t> </w:t>
      </w:r>
      <w:r>
        <w:rPr>
          <w:sz w:val="24"/>
        </w:rPr>
        <w:t>para</w:t>
      </w:r>
      <w:r>
        <w:rPr>
          <w:spacing w:val="40"/>
          <w:sz w:val="24"/>
        </w:rPr>
        <w:t> </w:t>
      </w:r>
      <w:r>
        <w:rPr>
          <w:sz w:val="24"/>
        </w:rPr>
        <w:t>el</w:t>
      </w:r>
      <w:r>
        <w:rPr>
          <w:spacing w:val="80"/>
          <w:sz w:val="24"/>
        </w:rPr>
        <w:t> </w:t>
      </w:r>
      <w:r>
        <w:rPr>
          <w:spacing w:val="-2"/>
          <w:sz w:val="24"/>
        </w:rPr>
        <w:t>trabajador;</w:t>
      </w:r>
    </w:p>
    <w:p>
      <w:pPr>
        <w:spacing w:after="0" w:line="276" w:lineRule="auto"/>
        <w:jc w:val="left"/>
        <w:rPr>
          <w:sz w:val="24"/>
        </w:rPr>
        <w:sectPr>
          <w:pgSz w:w="12240" w:h="15840"/>
          <w:pgMar w:header="0" w:footer="834" w:top="1820" w:bottom="1020" w:left="1260" w:right="1300"/>
        </w:sectPr>
      </w:pPr>
    </w:p>
    <w:p>
      <w:pPr>
        <w:pStyle w:val="BodyText"/>
        <w:spacing w:before="170"/>
      </w:pPr>
    </w:p>
    <w:p>
      <w:pPr>
        <w:pStyle w:val="ListParagraph"/>
        <w:numPr>
          <w:ilvl w:val="0"/>
          <w:numId w:val="25"/>
        </w:numPr>
        <w:tabs>
          <w:tab w:pos="1522" w:val="left" w:leader="none"/>
        </w:tabs>
        <w:spacing w:line="276" w:lineRule="auto" w:before="0" w:after="0"/>
        <w:ind w:left="1522" w:right="122" w:hanging="720"/>
        <w:jc w:val="left"/>
        <w:rPr>
          <w:sz w:val="24"/>
        </w:rPr>
      </w:pPr>
      <w:r>
        <w:rPr>
          <w:sz w:val="24"/>
        </w:rPr>
        <w:t>Suspensión</w:t>
      </w:r>
      <w:r>
        <w:rPr>
          <w:spacing w:val="80"/>
          <w:w w:val="150"/>
          <w:sz w:val="24"/>
        </w:rPr>
        <w:t> </w:t>
      </w:r>
      <w:r>
        <w:rPr>
          <w:sz w:val="24"/>
        </w:rPr>
        <w:t>de</w:t>
      </w:r>
      <w:r>
        <w:rPr>
          <w:spacing w:val="80"/>
          <w:w w:val="150"/>
          <w:sz w:val="24"/>
        </w:rPr>
        <w:t> </w:t>
      </w:r>
      <w:r>
        <w:rPr>
          <w:sz w:val="24"/>
        </w:rPr>
        <w:t>las</w:t>
      </w:r>
      <w:r>
        <w:rPr>
          <w:spacing w:val="80"/>
          <w:w w:val="150"/>
          <w:sz w:val="24"/>
        </w:rPr>
        <w:t> </w:t>
      </w:r>
      <w:r>
        <w:rPr>
          <w:sz w:val="24"/>
        </w:rPr>
        <w:t>actividades</w:t>
      </w:r>
      <w:r>
        <w:rPr>
          <w:spacing w:val="80"/>
          <w:w w:val="150"/>
          <w:sz w:val="24"/>
        </w:rPr>
        <w:t> </w:t>
      </w:r>
      <w:r>
        <w:rPr>
          <w:sz w:val="24"/>
        </w:rPr>
        <w:t>escolares</w:t>
      </w:r>
      <w:r>
        <w:rPr>
          <w:spacing w:val="80"/>
          <w:w w:val="150"/>
          <w:sz w:val="24"/>
        </w:rPr>
        <w:t> </w:t>
      </w:r>
      <w:r>
        <w:rPr>
          <w:sz w:val="24"/>
        </w:rPr>
        <w:t>en</w:t>
      </w:r>
      <w:r>
        <w:rPr>
          <w:spacing w:val="80"/>
          <w:w w:val="150"/>
          <w:sz w:val="24"/>
        </w:rPr>
        <w:t> </w:t>
      </w:r>
      <w:r>
        <w:rPr>
          <w:sz w:val="24"/>
        </w:rPr>
        <w:t>tanto</w:t>
      </w:r>
      <w:r>
        <w:rPr>
          <w:spacing w:val="80"/>
          <w:w w:val="150"/>
          <w:sz w:val="24"/>
        </w:rPr>
        <w:t> </w:t>
      </w:r>
      <w:r>
        <w:rPr>
          <w:sz w:val="24"/>
        </w:rPr>
        <w:t>se</w:t>
      </w:r>
      <w:r>
        <w:rPr>
          <w:spacing w:val="80"/>
          <w:w w:val="150"/>
          <w:sz w:val="24"/>
        </w:rPr>
        <w:t> </w:t>
      </w:r>
      <w:r>
        <w:rPr>
          <w:sz w:val="24"/>
        </w:rPr>
        <w:t>vuelve</w:t>
      </w:r>
      <w:r>
        <w:rPr>
          <w:spacing w:val="80"/>
          <w:w w:val="150"/>
          <w:sz w:val="24"/>
        </w:rPr>
        <w:t> </w:t>
      </w:r>
      <w:r>
        <w:rPr>
          <w:sz w:val="24"/>
        </w:rPr>
        <w:t>a</w:t>
      </w:r>
      <w:r>
        <w:rPr>
          <w:spacing w:val="80"/>
          <w:w w:val="150"/>
          <w:sz w:val="24"/>
        </w:rPr>
        <w:t> </w:t>
      </w:r>
      <w:r>
        <w:rPr>
          <w:sz w:val="24"/>
        </w:rPr>
        <w:t>la normalidad; y</w:t>
      </w:r>
    </w:p>
    <w:p>
      <w:pPr>
        <w:pStyle w:val="ListParagraph"/>
        <w:numPr>
          <w:ilvl w:val="0"/>
          <w:numId w:val="25"/>
        </w:numPr>
        <w:tabs>
          <w:tab w:pos="1521" w:val="left" w:leader="none"/>
        </w:tabs>
        <w:spacing w:line="275" w:lineRule="exact" w:before="0" w:after="0"/>
        <w:ind w:left="1521" w:right="0" w:hanging="720"/>
        <w:jc w:val="left"/>
        <w:rPr>
          <w:sz w:val="24"/>
        </w:rPr>
      </w:pPr>
      <w:r>
        <w:rPr>
          <w:sz w:val="24"/>
        </w:rPr>
        <w:t>Las</w:t>
      </w:r>
      <w:r>
        <w:rPr>
          <w:spacing w:val="-4"/>
          <w:sz w:val="24"/>
        </w:rPr>
        <w:t> </w:t>
      </w:r>
      <w:r>
        <w:rPr>
          <w:sz w:val="24"/>
        </w:rPr>
        <w:t>demás</w:t>
      </w:r>
      <w:r>
        <w:rPr>
          <w:spacing w:val="-3"/>
          <w:sz w:val="24"/>
        </w:rPr>
        <w:t> </w:t>
      </w:r>
      <w:r>
        <w:rPr>
          <w:sz w:val="24"/>
        </w:rPr>
        <w:t>que</w:t>
      </w:r>
      <w:r>
        <w:rPr>
          <w:spacing w:val="-6"/>
          <w:sz w:val="24"/>
        </w:rPr>
        <w:t> </w:t>
      </w:r>
      <w:r>
        <w:rPr>
          <w:sz w:val="24"/>
        </w:rPr>
        <w:t>determine</w:t>
      </w:r>
      <w:r>
        <w:rPr>
          <w:spacing w:val="-2"/>
          <w:sz w:val="24"/>
        </w:rPr>
        <w:t> </w:t>
      </w:r>
      <w:r>
        <w:rPr>
          <w:sz w:val="24"/>
        </w:rPr>
        <w:t>el</w:t>
      </w:r>
      <w:r>
        <w:rPr>
          <w:spacing w:val="-4"/>
          <w:sz w:val="24"/>
        </w:rPr>
        <w:t> </w:t>
      </w:r>
      <w:r>
        <w:rPr>
          <w:sz w:val="24"/>
        </w:rPr>
        <w:t>Consejo</w:t>
      </w:r>
      <w:r>
        <w:rPr>
          <w:spacing w:val="-5"/>
          <w:sz w:val="24"/>
        </w:rPr>
        <w:t> </w:t>
      </w:r>
      <w:r>
        <w:rPr>
          <w:sz w:val="24"/>
        </w:rPr>
        <w:t>de</w:t>
      </w:r>
      <w:r>
        <w:rPr>
          <w:spacing w:val="-5"/>
          <w:sz w:val="24"/>
        </w:rPr>
        <w:t> </w:t>
      </w:r>
      <w:r>
        <w:rPr>
          <w:sz w:val="24"/>
        </w:rPr>
        <w:t>Protección</w:t>
      </w:r>
      <w:r>
        <w:rPr>
          <w:spacing w:val="-3"/>
          <w:sz w:val="24"/>
        </w:rPr>
        <w:t> </w:t>
      </w:r>
      <w:r>
        <w:rPr>
          <w:sz w:val="24"/>
        </w:rPr>
        <w:t>Civil</w:t>
      </w:r>
      <w:r>
        <w:rPr>
          <w:spacing w:val="-4"/>
          <w:sz w:val="24"/>
        </w:rPr>
        <w:t> </w:t>
      </w:r>
      <w:r>
        <w:rPr>
          <w:spacing w:val="-2"/>
          <w:sz w:val="24"/>
        </w:rPr>
        <w:t>Municipal.</w:t>
      </w:r>
    </w:p>
    <w:p>
      <w:pPr>
        <w:pStyle w:val="BodyText"/>
      </w:pPr>
    </w:p>
    <w:p>
      <w:pPr>
        <w:pStyle w:val="BodyText"/>
      </w:pPr>
    </w:p>
    <w:p>
      <w:pPr>
        <w:pStyle w:val="BodyText"/>
      </w:pPr>
    </w:p>
    <w:p>
      <w:pPr>
        <w:pStyle w:val="BodyText"/>
      </w:pPr>
    </w:p>
    <w:p>
      <w:pPr>
        <w:pStyle w:val="BodyText"/>
      </w:pPr>
    </w:p>
    <w:p>
      <w:pPr>
        <w:pStyle w:val="BodyText"/>
        <w:spacing w:before="135"/>
      </w:pPr>
    </w:p>
    <w:p>
      <w:pPr>
        <w:pStyle w:val="Heading1"/>
        <w:ind w:right="2"/>
      </w:pPr>
      <w:r>
        <w:rPr/>
        <w:t>CAPÍTULO</w:t>
      </w:r>
      <w:r>
        <w:rPr>
          <w:spacing w:val="-3"/>
        </w:rPr>
        <w:t> </w:t>
      </w:r>
      <w:r>
        <w:rPr/>
        <w:t>DÉCIMO </w:t>
      </w:r>
      <w:r>
        <w:rPr>
          <w:spacing w:val="-2"/>
        </w:rPr>
        <w:t>TERCERO</w:t>
      </w:r>
    </w:p>
    <w:p>
      <w:pPr>
        <w:spacing w:before="41"/>
        <w:ind w:left="326" w:right="0"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INSPECCIÓN, CONTROL Y</w:t>
      </w:r>
      <w:r>
        <w:rPr>
          <w:rFonts w:ascii="Arial" w:hAnsi="Arial"/>
          <w:b/>
          <w:spacing w:val="-2"/>
          <w:sz w:val="24"/>
        </w:rPr>
        <w:t> VIGILANCIA</w:t>
      </w:r>
    </w:p>
    <w:p>
      <w:pPr>
        <w:pStyle w:val="BodyText"/>
        <w:spacing w:before="82"/>
        <w:rPr>
          <w:rFonts w:ascii="Arial"/>
          <w:b/>
        </w:rPr>
      </w:pPr>
    </w:p>
    <w:p>
      <w:pPr>
        <w:pStyle w:val="BodyText"/>
        <w:spacing w:line="276" w:lineRule="auto"/>
        <w:ind w:left="442" w:right="119"/>
        <w:jc w:val="both"/>
      </w:pPr>
      <w:r>
        <w:rPr>
          <w:rFonts w:ascii="Arial" w:hAnsi="Arial"/>
          <w:b/>
        </w:rPr>
        <w:t>ARTÍCULO 68.- </w:t>
      </w:r>
      <w:r>
        <w:rPr/>
        <w:t>La Dirección vigilará en el ámbito de su competencia el</w:t>
      </w:r>
      <w:r>
        <w:rPr>
          <w:spacing w:val="40"/>
        </w:rPr>
        <w:t> </w:t>
      </w:r>
      <w:r>
        <w:rPr/>
        <w:t>cumplimiento del presente Reglamento y demás disposiciones que se dicten con base en ella, y aplicarán las medidas de seguridad que correspondan.</w:t>
      </w:r>
    </w:p>
    <w:p>
      <w:pPr>
        <w:pStyle w:val="BodyText"/>
        <w:spacing w:line="276" w:lineRule="auto" w:before="1"/>
        <w:ind w:left="442" w:right="122"/>
        <w:jc w:val="both"/>
      </w:pPr>
      <w:r>
        <w:rPr/>
        <w:t>En caso de ser</w:t>
      </w:r>
      <w:r>
        <w:rPr>
          <w:spacing w:val="-2"/>
        </w:rPr>
        <w:t> </w:t>
      </w:r>
      <w:r>
        <w:rPr/>
        <w:t>necesaria la aplicación de sanciones, las mismas</w:t>
      </w:r>
      <w:r>
        <w:rPr>
          <w:spacing w:val="-1"/>
        </w:rPr>
        <w:t> </w:t>
      </w:r>
      <w:r>
        <w:rPr/>
        <w:t>se realizarán previa notificación al interesado.</w:t>
      </w:r>
    </w:p>
    <w:p>
      <w:pPr>
        <w:pStyle w:val="BodyText"/>
        <w:spacing w:before="42"/>
      </w:pPr>
    </w:p>
    <w:p>
      <w:pPr>
        <w:pStyle w:val="BodyText"/>
        <w:spacing w:line="276" w:lineRule="auto"/>
        <w:ind w:left="442" w:right="113"/>
        <w:jc w:val="both"/>
      </w:pPr>
      <w:r>
        <w:rPr>
          <w:rFonts w:ascii="Arial" w:hAnsi="Arial"/>
          <w:b/>
        </w:rPr>
        <w:t>ARTÍCULO 69.- </w:t>
      </w:r>
      <w:r>
        <w:rPr/>
        <w:t>Las inspecciones de protección civil, tienen el carácter de visitas domiciliarias; por lo que los establecimientos señalados por este Reglamento, están obligados a permitirlas, así como a proporcionar toda clase de información necesaria para el desahogo de las mismas.</w:t>
      </w:r>
    </w:p>
    <w:p>
      <w:pPr>
        <w:pStyle w:val="BodyText"/>
        <w:spacing w:before="41"/>
      </w:pPr>
    </w:p>
    <w:p>
      <w:pPr>
        <w:pStyle w:val="BodyText"/>
        <w:spacing w:line="276" w:lineRule="auto"/>
        <w:ind w:left="442" w:right="113"/>
        <w:jc w:val="both"/>
      </w:pPr>
      <w:r>
        <w:rPr>
          <w:rFonts w:ascii="Arial" w:hAnsi="Arial"/>
          <w:b/>
        </w:rPr>
        <w:t>ARTÍCULO 70.- </w:t>
      </w:r>
      <w:r>
        <w:rPr/>
        <w:t>La persona o personas designadas para practicar visitas de inspección o ejecutar medidas de seguridad, deberán estar provistas de identificación, orden escrita expedida por la autoridad competente en la que se deberá precisar el lugar o zona en que se efectuará la inspección, el objeto de la visita, y las disposiciones legales que la fundamenten.</w:t>
      </w:r>
    </w:p>
    <w:p>
      <w:pPr>
        <w:pStyle w:val="BodyText"/>
        <w:spacing w:before="41"/>
      </w:pPr>
    </w:p>
    <w:p>
      <w:pPr>
        <w:pStyle w:val="BodyText"/>
        <w:spacing w:line="276" w:lineRule="auto"/>
        <w:ind w:left="442" w:right="118"/>
        <w:jc w:val="both"/>
      </w:pPr>
      <w:r>
        <w:rPr>
          <w:rFonts w:ascii="Arial" w:hAnsi="Arial"/>
          <w:b/>
        </w:rPr>
        <w:t>ARTÍCULO 71.- </w:t>
      </w:r>
      <w:r>
        <w:rPr/>
        <w:t>Es obligación de los propietarios, responsables, encargados u ocupantes de los inmuebles, obras o establecimientos, permitir el acceso y dar facilidades a las personas mencionadas en el artículo anterior, para el desarrollo de</w:t>
      </w:r>
      <w:r>
        <w:rPr>
          <w:spacing w:val="40"/>
        </w:rPr>
        <w:t> </w:t>
      </w:r>
      <w:r>
        <w:rPr/>
        <w:t>la inspección, así como proporcionar la información que conduzca a la verificación</w:t>
      </w:r>
      <w:r>
        <w:rPr>
          <w:spacing w:val="40"/>
        </w:rPr>
        <w:t> </w:t>
      </w:r>
      <w:r>
        <w:rPr/>
        <w:t>del presente Reglamento.</w:t>
      </w:r>
    </w:p>
    <w:p>
      <w:pPr>
        <w:pStyle w:val="BodyText"/>
        <w:spacing w:before="43"/>
      </w:pPr>
    </w:p>
    <w:p>
      <w:pPr>
        <w:pStyle w:val="BodyText"/>
        <w:spacing w:line="276" w:lineRule="auto"/>
        <w:ind w:left="442" w:right="120"/>
        <w:jc w:val="both"/>
      </w:pPr>
      <w:r>
        <w:rPr>
          <w:rFonts w:ascii="Arial" w:hAnsi="Arial"/>
          <w:b/>
        </w:rPr>
        <w:t>ARTÍCULO 72.- </w:t>
      </w:r>
      <w:r>
        <w:rPr/>
        <w:t>En la diligencia de inspección se deberán observar las siguientes </w:t>
      </w:r>
      <w:r>
        <w:rPr>
          <w:spacing w:val="-2"/>
        </w:rPr>
        <w:t>reglas:</w:t>
      </w:r>
    </w:p>
    <w:p>
      <w:pPr>
        <w:spacing w:after="0" w:line="276" w:lineRule="auto"/>
        <w:jc w:val="both"/>
        <w:sectPr>
          <w:pgSz w:w="12240" w:h="15840"/>
          <w:pgMar w:header="0" w:footer="834" w:top="1820" w:bottom="1020" w:left="1260" w:right="1300"/>
        </w:sectPr>
      </w:pPr>
    </w:p>
    <w:p>
      <w:pPr>
        <w:pStyle w:val="BodyText"/>
        <w:spacing w:before="170"/>
      </w:pPr>
    </w:p>
    <w:p>
      <w:pPr>
        <w:pStyle w:val="ListParagraph"/>
        <w:numPr>
          <w:ilvl w:val="0"/>
          <w:numId w:val="26"/>
        </w:numPr>
        <w:tabs>
          <w:tab w:pos="1520" w:val="left" w:leader="none"/>
          <w:tab w:pos="1522" w:val="left" w:leader="none"/>
        </w:tabs>
        <w:spacing w:line="276" w:lineRule="auto" w:before="0" w:after="0"/>
        <w:ind w:left="1522" w:right="118" w:hanging="720"/>
        <w:jc w:val="both"/>
        <w:rPr>
          <w:sz w:val="24"/>
        </w:rPr>
      </w:pPr>
      <w:r>
        <w:rPr>
          <w:sz w:val="24"/>
        </w:rPr>
        <w:t>La persona o personas a quienes se haya encomendado la inspección, deberán exhibir su nombramiento o designación expedida por la autoridad competente, que los acredite legalmente para desempeñar su función. La anterior circunstancia, deberá asentarse en el acta correspondiente.</w:t>
      </w:r>
    </w:p>
    <w:p>
      <w:pPr>
        <w:pStyle w:val="ListParagraph"/>
        <w:numPr>
          <w:ilvl w:val="0"/>
          <w:numId w:val="26"/>
        </w:numPr>
        <w:tabs>
          <w:tab w:pos="1520" w:val="left" w:leader="none"/>
          <w:tab w:pos="1522" w:val="left" w:leader="none"/>
        </w:tabs>
        <w:spacing w:line="276" w:lineRule="auto" w:before="0" w:after="0"/>
        <w:ind w:left="1522" w:right="121" w:hanging="720"/>
        <w:jc w:val="both"/>
        <w:rPr>
          <w:sz w:val="24"/>
        </w:rPr>
      </w:pPr>
      <w:r>
        <w:rPr>
          <w:sz w:val="24"/>
        </w:rPr>
        <w:t>En el acta circunstanciada que se levante con motivo de la inspección, se harán constar las circunstancias de la diligencia, las deficiencias o irregularidades</w:t>
      </w:r>
      <w:r>
        <w:rPr>
          <w:spacing w:val="-3"/>
          <w:sz w:val="24"/>
        </w:rPr>
        <w:t> </w:t>
      </w:r>
      <w:r>
        <w:rPr>
          <w:sz w:val="24"/>
        </w:rPr>
        <w:t>observadas</w:t>
      </w:r>
      <w:r>
        <w:rPr>
          <w:spacing w:val="-3"/>
          <w:sz w:val="24"/>
        </w:rPr>
        <w:t> </w:t>
      </w:r>
      <w:r>
        <w:rPr>
          <w:sz w:val="24"/>
        </w:rPr>
        <w:t>y,</w:t>
      </w:r>
      <w:r>
        <w:rPr>
          <w:spacing w:val="-3"/>
          <w:sz w:val="24"/>
        </w:rPr>
        <w:t> </w:t>
      </w:r>
      <w:r>
        <w:rPr>
          <w:sz w:val="24"/>
        </w:rPr>
        <w:t>en</w:t>
      </w:r>
      <w:r>
        <w:rPr>
          <w:spacing w:val="-3"/>
          <w:sz w:val="24"/>
        </w:rPr>
        <w:t> </w:t>
      </w:r>
      <w:r>
        <w:rPr>
          <w:sz w:val="24"/>
        </w:rPr>
        <w:t>su</w:t>
      </w:r>
      <w:r>
        <w:rPr>
          <w:spacing w:val="-2"/>
          <w:sz w:val="24"/>
        </w:rPr>
        <w:t> </w:t>
      </w:r>
      <w:r>
        <w:rPr>
          <w:sz w:val="24"/>
        </w:rPr>
        <w:t>caso,</w:t>
      </w:r>
      <w:r>
        <w:rPr>
          <w:spacing w:val="-3"/>
          <w:sz w:val="24"/>
        </w:rPr>
        <w:t> </w:t>
      </w:r>
      <w:r>
        <w:rPr>
          <w:sz w:val="24"/>
        </w:rPr>
        <w:t>las</w:t>
      </w:r>
      <w:r>
        <w:rPr>
          <w:spacing w:val="-5"/>
          <w:sz w:val="24"/>
        </w:rPr>
        <w:t> </w:t>
      </w:r>
      <w:r>
        <w:rPr>
          <w:sz w:val="24"/>
        </w:rPr>
        <w:t>medidas</w:t>
      </w:r>
      <w:r>
        <w:rPr>
          <w:spacing w:val="-3"/>
          <w:sz w:val="24"/>
        </w:rPr>
        <w:t> </w:t>
      </w:r>
      <w:r>
        <w:rPr>
          <w:sz w:val="24"/>
        </w:rPr>
        <w:t>de</w:t>
      </w:r>
      <w:r>
        <w:rPr>
          <w:spacing w:val="-3"/>
          <w:sz w:val="24"/>
        </w:rPr>
        <w:t> </w:t>
      </w:r>
      <w:r>
        <w:rPr>
          <w:sz w:val="24"/>
        </w:rPr>
        <w:t>seguridad</w:t>
      </w:r>
      <w:r>
        <w:rPr>
          <w:spacing w:val="-5"/>
          <w:sz w:val="24"/>
        </w:rPr>
        <w:t> </w:t>
      </w:r>
      <w:r>
        <w:rPr>
          <w:sz w:val="24"/>
        </w:rPr>
        <w:t>que</w:t>
      </w:r>
      <w:r>
        <w:rPr>
          <w:spacing w:val="-3"/>
          <w:sz w:val="24"/>
        </w:rPr>
        <w:t> </w:t>
      </w:r>
      <w:r>
        <w:rPr>
          <w:sz w:val="24"/>
        </w:rPr>
        <w:t>se </w:t>
      </w:r>
      <w:r>
        <w:rPr>
          <w:spacing w:val="-2"/>
          <w:sz w:val="24"/>
        </w:rPr>
        <w:t>ejecuten.</w:t>
      </w:r>
    </w:p>
    <w:p>
      <w:pPr>
        <w:pStyle w:val="BodyText"/>
        <w:spacing w:line="276" w:lineRule="auto" w:before="162"/>
        <w:ind w:left="442"/>
      </w:pPr>
      <w:r>
        <w:rPr>
          <w:rFonts w:ascii="Arial" w:hAnsi="Arial"/>
          <w:b/>
        </w:rPr>
        <w:t>ARTÍCULO</w:t>
      </w:r>
      <w:r>
        <w:rPr>
          <w:rFonts w:ascii="Arial" w:hAnsi="Arial"/>
          <w:b/>
          <w:spacing w:val="80"/>
        </w:rPr>
        <w:t> </w:t>
      </w:r>
      <w:r>
        <w:rPr>
          <w:rFonts w:ascii="Arial" w:hAnsi="Arial"/>
          <w:b/>
        </w:rPr>
        <w:t>73.-</w:t>
      </w:r>
      <w:r>
        <w:rPr>
          <w:rFonts w:ascii="Arial" w:hAnsi="Arial"/>
          <w:b/>
          <w:spacing w:val="80"/>
        </w:rPr>
        <w:t> </w:t>
      </w:r>
      <w:r>
        <w:rPr/>
        <w:t>Se</w:t>
      </w:r>
      <w:r>
        <w:rPr>
          <w:spacing w:val="80"/>
        </w:rPr>
        <w:t> </w:t>
      </w:r>
      <w:r>
        <w:rPr/>
        <w:t>considerarán</w:t>
      </w:r>
      <w:r>
        <w:rPr>
          <w:spacing w:val="80"/>
        </w:rPr>
        <w:t> </w:t>
      </w:r>
      <w:r>
        <w:rPr/>
        <w:t>medidas</w:t>
      </w:r>
      <w:r>
        <w:rPr>
          <w:spacing w:val="80"/>
        </w:rPr>
        <w:t> </w:t>
      </w:r>
      <w:r>
        <w:rPr/>
        <w:t>de</w:t>
      </w:r>
      <w:r>
        <w:rPr>
          <w:spacing w:val="80"/>
        </w:rPr>
        <w:t> </w:t>
      </w:r>
      <w:r>
        <w:rPr/>
        <w:t>seguridad</w:t>
      </w:r>
      <w:r>
        <w:rPr>
          <w:spacing w:val="80"/>
        </w:rPr>
        <w:t> </w:t>
      </w:r>
      <w:r>
        <w:rPr/>
        <w:t>las</w:t>
      </w:r>
      <w:r>
        <w:rPr>
          <w:spacing w:val="80"/>
        </w:rPr>
        <w:t> </w:t>
      </w:r>
      <w:r>
        <w:rPr/>
        <w:t>disposiciones</w:t>
      </w:r>
      <w:r>
        <w:rPr>
          <w:spacing w:val="80"/>
        </w:rPr>
        <w:t> </w:t>
      </w:r>
      <w:r>
        <w:rPr/>
        <w:t>de inmediata</w:t>
      </w:r>
      <w:r>
        <w:rPr>
          <w:spacing w:val="40"/>
        </w:rPr>
        <w:t> </w:t>
      </w:r>
      <w:r>
        <w:rPr/>
        <w:t>ejecución</w:t>
      </w:r>
      <w:r>
        <w:rPr>
          <w:spacing w:val="40"/>
        </w:rPr>
        <w:t> </w:t>
      </w:r>
      <w:r>
        <w:rPr/>
        <w:t>que</w:t>
      </w:r>
      <w:r>
        <w:rPr>
          <w:spacing w:val="40"/>
        </w:rPr>
        <w:t> </w:t>
      </w:r>
      <w:r>
        <w:rPr/>
        <w:t>dicte</w:t>
      </w:r>
      <w:r>
        <w:rPr>
          <w:spacing w:val="40"/>
        </w:rPr>
        <w:t> </w:t>
      </w:r>
      <w:r>
        <w:rPr/>
        <w:t>la</w:t>
      </w:r>
      <w:r>
        <w:rPr>
          <w:spacing w:val="40"/>
        </w:rPr>
        <w:t> </w:t>
      </w:r>
      <w:r>
        <w:rPr/>
        <w:t>autoridad</w:t>
      </w:r>
      <w:r>
        <w:rPr>
          <w:spacing w:val="40"/>
        </w:rPr>
        <w:t> </w:t>
      </w:r>
      <w:r>
        <w:rPr/>
        <w:t>competente,</w:t>
      </w:r>
      <w:r>
        <w:rPr>
          <w:spacing w:val="40"/>
        </w:rPr>
        <w:t> </w:t>
      </w:r>
      <w:r>
        <w:rPr/>
        <w:t>de</w:t>
      </w:r>
      <w:r>
        <w:rPr>
          <w:spacing w:val="40"/>
        </w:rPr>
        <w:t> </w:t>
      </w:r>
      <w:r>
        <w:rPr/>
        <w:t>conformidad</w:t>
      </w:r>
      <w:r>
        <w:rPr>
          <w:spacing w:val="40"/>
        </w:rPr>
        <w:t> </w:t>
      </w:r>
      <w:r>
        <w:rPr/>
        <w:t>con</w:t>
      </w:r>
      <w:r>
        <w:rPr>
          <w:spacing w:val="40"/>
        </w:rPr>
        <w:t> </w:t>
      </w:r>
      <w:r>
        <w:rPr/>
        <w:t>este Reglamento y demás leyes aplicables, para proteger el interés público, o evitar los riesgos,</w:t>
      </w:r>
      <w:r>
        <w:rPr>
          <w:spacing w:val="80"/>
          <w:w w:val="150"/>
        </w:rPr>
        <w:t> </w:t>
      </w:r>
      <w:r>
        <w:rPr/>
        <w:t>altos</w:t>
      </w:r>
      <w:r>
        <w:rPr>
          <w:spacing w:val="80"/>
          <w:w w:val="150"/>
        </w:rPr>
        <w:t> </w:t>
      </w:r>
      <w:r>
        <w:rPr/>
        <w:t>riesgos,</w:t>
      </w:r>
      <w:r>
        <w:rPr>
          <w:spacing w:val="80"/>
          <w:w w:val="150"/>
        </w:rPr>
        <w:t> </w:t>
      </w:r>
      <w:r>
        <w:rPr/>
        <w:t>emergencias</w:t>
      </w:r>
      <w:r>
        <w:rPr>
          <w:spacing w:val="80"/>
          <w:w w:val="150"/>
        </w:rPr>
        <w:t> </w:t>
      </w:r>
      <w:r>
        <w:rPr/>
        <w:t>o</w:t>
      </w:r>
      <w:r>
        <w:rPr>
          <w:spacing w:val="80"/>
          <w:w w:val="150"/>
        </w:rPr>
        <w:t> </w:t>
      </w:r>
      <w:r>
        <w:rPr/>
        <w:t>desastres,</w:t>
      </w:r>
      <w:r>
        <w:rPr>
          <w:spacing w:val="80"/>
          <w:w w:val="150"/>
        </w:rPr>
        <w:t> </w:t>
      </w:r>
      <w:r>
        <w:rPr/>
        <w:t>que</w:t>
      </w:r>
      <w:r>
        <w:rPr>
          <w:spacing w:val="80"/>
          <w:w w:val="150"/>
        </w:rPr>
        <w:t> </w:t>
      </w:r>
      <w:r>
        <w:rPr/>
        <w:t>puedan</w:t>
      </w:r>
      <w:r>
        <w:rPr>
          <w:spacing w:val="80"/>
          <w:w w:val="150"/>
        </w:rPr>
        <w:t> </w:t>
      </w:r>
      <w:r>
        <w:rPr/>
        <w:t>ocurrir</w:t>
      </w:r>
      <w:r>
        <w:rPr>
          <w:spacing w:val="80"/>
          <w:w w:val="150"/>
        </w:rPr>
        <w:t> </w:t>
      </w:r>
      <w:r>
        <w:rPr/>
        <w:t>en</w:t>
      </w:r>
      <w:r>
        <w:rPr>
          <w:spacing w:val="80"/>
          <w:w w:val="150"/>
        </w:rPr>
        <w:t> </w:t>
      </w:r>
      <w:r>
        <w:rPr/>
        <w:t>los establecimientos</w:t>
      </w:r>
      <w:r>
        <w:rPr>
          <w:spacing w:val="-3"/>
        </w:rPr>
        <w:t> </w:t>
      </w:r>
      <w:r>
        <w:rPr/>
        <w:t>a que se</w:t>
      </w:r>
      <w:r>
        <w:rPr>
          <w:spacing w:val="-2"/>
        </w:rPr>
        <w:t> </w:t>
      </w:r>
      <w:r>
        <w:rPr/>
        <w:t>refiere</w:t>
      </w:r>
      <w:r>
        <w:rPr>
          <w:spacing w:val="-3"/>
        </w:rPr>
        <w:t> </w:t>
      </w:r>
      <w:r>
        <w:rPr/>
        <w:t>este ordenamiento.</w:t>
      </w:r>
      <w:r>
        <w:rPr>
          <w:spacing w:val="-3"/>
        </w:rPr>
        <w:t> </w:t>
      </w:r>
      <w:r>
        <w:rPr/>
        <w:t>Las</w:t>
      </w:r>
      <w:r>
        <w:rPr>
          <w:spacing w:val="-3"/>
        </w:rPr>
        <w:t> </w:t>
      </w:r>
      <w:r>
        <w:rPr/>
        <w:t>medidas</w:t>
      </w:r>
      <w:r>
        <w:rPr>
          <w:spacing w:val="-6"/>
        </w:rPr>
        <w:t> </w:t>
      </w:r>
      <w:r>
        <w:rPr/>
        <w:t>de seguridad si</w:t>
      </w:r>
      <w:r>
        <w:rPr>
          <w:spacing w:val="-4"/>
        </w:rPr>
        <w:t> </w:t>
      </w:r>
      <w:r>
        <w:rPr/>
        <w:t>no se trata de un caso de alto riesgo, emergencia o desastre, se notificarán antes</w:t>
      </w:r>
    </w:p>
    <w:p>
      <w:pPr>
        <w:pStyle w:val="BodyText"/>
        <w:spacing w:line="276" w:lineRule="auto"/>
        <w:ind w:left="442" w:right="91"/>
      </w:pPr>
      <w:r>
        <w:rPr/>
        <w:t>de</w:t>
      </w:r>
      <w:r>
        <w:rPr>
          <w:spacing w:val="79"/>
        </w:rPr>
        <w:t> </w:t>
      </w:r>
      <w:r>
        <w:rPr/>
        <w:t>su</w:t>
      </w:r>
      <w:r>
        <w:rPr>
          <w:spacing w:val="79"/>
        </w:rPr>
        <w:t> </w:t>
      </w:r>
      <w:r>
        <w:rPr/>
        <w:t>aplicación</w:t>
      </w:r>
      <w:r>
        <w:rPr>
          <w:spacing w:val="79"/>
        </w:rPr>
        <w:t> </w:t>
      </w:r>
      <w:r>
        <w:rPr/>
        <w:t>al</w:t>
      </w:r>
      <w:r>
        <w:rPr>
          <w:spacing w:val="78"/>
        </w:rPr>
        <w:t> </w:t>
      </w:r>
      <w:r>
        <w:rPr/>
        <w:t>interesado</w:t>
      </w:r>
      <w:r>
        <w:rPr>
          <w:spacing w:val="79"/>
        </w:rPr>
        <w:t> </w:t>
      </w:r>
      <w:r>
        <w:rPr/>
        <w:t>sin</w:t>
      </w:r>
      <w:r>
        <w:rPr>
          <w:spacing w:val="79"/>
        </w:rPr>
        <w:t> </w:t>
      </w:r>
      <w:r>
        <w:rPr/>
        <w:t>perjuicio</w:t>
      </w:r>
      <w:r>
        <w:rPr>
          <w:spacing w:val="79"/>
        </w:rPr>
        <w:t> </w:t>
      </w:r>
      <w:r>
        <w:rPr/>
        <w:t>de</w:t>
      </w:r>
      <w:r>
        <w:rPr>
          <w:spacing w:val="79"/>
        </w:rPr>
        <w:t> </w:t>
      </w:r>
      <w:r>
        <w:rPr/>
        <w:t>las</w:t>
      </w:r>
      <w:r>
        <w:rPr>
          <w:spacing w:val="79"/>
        </w:rPr>
        <w:t> </w:t>
      </w:r>
      <w:r>
        <w:rPr/>
        <w:t>sanciones</w:t>
      </w:r>
      <w:r>
        <w:rPr>
          <w:spacing w:val="76"/>
        </w:rPr>
        <w:t> </w:t>
      </w:r>
      <w:r>
        <w:rPr/>
        <w:t>que</w:t>
      </w:r>
      <w:r>
        <w:rPr>
          <w:spacing w:val="79"/>
        </w:rPr>
        <w:t> </w:t>
      </w:r>
      <w:r>
        <w:rPr/>
        <w:t>en</w:t>
      </w:r>
      <w:r>
        <w:rPr>
          <w:spacing w:val="79"/>
        </w:rPr>
        <w:t> </w:t>
      </w:r>
      <w:r>
        <w:rPr/>
        <w:t>su</w:t>
      </w:r>
      <w:r>
        <w:rPr>
          <w:spacing w:val="79"/>
        </w:rPr>
        <w:t> </w:t>
      </w:r>
      <w:r>
        <w:rPr/>
        <w:t>caso </w:t>
      </w:r>
      <w:r>
        <w:rPr>
          <w:spacing w:val="-2"/>
        </w:rPr>
        <w:t>correspondieran.</w:t>
      </w:r>
    </w:p>
    <w:p>
      <w:pPr>
        <w:pStyle w:val="BodyText"/>
        <w:spacing w:before="41"/>
      </w:pPr>
    </w:p>
    <w:p>
      <w:pPr>
        <w:spacing w:before="0"/>
        <w:ind w:left="442"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74.-</w:t>
      </w:r>
      <w:r>
        <w:rPr>
          <w:rFonts w:ascii="Arial" w:hAnsi="Arial"/>
          <w:b/>
          <w:spacing w:val="-4"/>
          <w:sz w:val="24"/>
        </w:rPr>
        <w:t> </w:t>
      </w:r>
      <w:r>
        <w:rPr>
          <w:sz w:val="24"/>
        </w:rPr>
        <w:t>Se</w:t>
      </w:r>
      <w:r>
        <w:rPr>
          <w:spacing w:val="-2"/>
          <w:sz w:val="24"/>
        </w:rPr>
        <w:t> </w:t>
      </w:r>
      <w:r>
        <w:rPr>
          <w:sz w:val="24"/>
        </w:rPr>
        <w:t>consideran</w:t>
      </w:r>
      <w:r>
        <w:rPr>
          <w:spacing w:val="-5"/>
          <w:sz w:val="24"/>
        </w:rPr>
        <w:t> </w:t>
      </w:r>
      <w:r>
        <w:rPr>
          <w:sz w:val="24"/>
        </w:rPr>
        <w:t>medidas</w:t>
      </w:r>
      <w:r>
        <w:rPr>
          <w:spacing w:val="-3"/>
          <w:sz w:val="24"/>
        </w:rPr>
        <w:t> </w:t>
      </w:r>
      <w:r>
        <w:rPr>
          <w:sz w:val="24"/>
        </w:rPr>
        <w:t>de</w:t>
      </w:r>
      <w:r>
        <w:rPr>
          <w:spacing w:val="-2"/>
          <w:sz w:val="24"/>
        </w:rPr>
        <w:t> </w:t>
      </w:r>
      <w:r>
        <w:rPr>
          <w:sz w:val="24"/>
        </w:rPr>
        <w:t>seguridad</w:t>
      </w:r>
      <w:r>
        <w:rPr>
          <w:spacing w:val="-3"/>
          <w:sz w:val="24"/>
        </w:rPr>
        <w:t> </w:t>
      </w:r>
      <w:r>
        <w:rPr>
          <w:sz w:val="24"/>
        </w:rPr>
        <w:t>las</w:t>
      </w:r>
      <w:r>
        <w:rPr>
          <w:spacing w:val="-2"/>
          <w:sz w:val="24"/>
        </w:rPr>
        <w:t> siguientes:</w:t>
      </w:r>
    </w:p>
    <w:p>
      <w:pPr>
        <w:pStyle w:val="BodyText"/>
        <w:spacing w:before="82"/>
      </w:pPr>
    </w:p>
    <w:p>
      <w:pPr>
        <w:pStyle w:val="ListParagraph"/>
        <w:numPr>
          <w:ilvl w:val="0"/>
          <w:numId w:val="27"/>
        </w:numPr>
        <w:tabs>
          <w:tab w:pos="1521" w:val="left" w:leader="none"/>
        </w:tabs>
        <w:spacing w:line="240" w:lineRule="auto" w:before="0" w:after="0"/>
        <w:ind w:left="1521" w:right="0" w:hanging="720"/>
        <w:jc w:val="left"/>
        <w:rPr>
          <w:sz w:val="24"/>
        </w:rPr>
      </w:pPr>
      <w:r>
        <w:rPr>
          <w:sz w:val="24"/>
        </w:rPr>
        <w:t>La</w:t>
      </w:r>
      <w:r>
        <w:rPr>
          <w:spacing w:val="-3"/>
          <w:sz w:val="24"/>
        </w:rPr>
        <w:t> </w:t>
      </w:r>
      <w:r>
        <w:rPr>
          <w:sz w:val="24"/>
        </w:rPr>
        <w:t>suspensión</w:t>
      </w:r>
      <w:r>
        <w:rPr>
          <w:spacing w:val="-5"/>
          <w:sz w:val="24"/>
        </w:rPr>
        <w:t> </w:t>
      </w:r>
      <w:r>
        <w:rPr>
          <w:sz w:val="24"/>
        </w:rPr>
        <w:t>de</w:t>
      </w:r>
      <w:r>
        <w:rPr>
          <w:spacing w:val="-3"/>
          <w:sz w:val="24"/>
        </w:rPr>
        <w:t> </w:t>
      </w:r>
      <w:r>
        <w:rPr>
          <w:sz w:val="24"/>
        </w:rPr>
        <w:t>trabajos</w:t>
      </w:r>
      <w:r>
        <w:rPr>
          <w:spacing w:val="-3"/>
          <w:sz w:val="24"/>
        </w:rPr>
        <w:t> </w:t>
      </w:r>
      <w:r>
        <w:rPr>
          <w:sz w:val="24"/>
        </w:rPr>
        <w:t>y</w:t>
      </w:r>
      <w:r>
        <w:rPr>
          <w:spacing w:val="-6"/>
          <w:sz w:val="24"/>
        </w:rPr>
        <w:t> </w:t>
      </w:r>
      <w:r>
        <w:rPr>
          <w:spacing w:val="-2"/>
          <w:sz w:val="24"/>
        </w:rPr>
        <w:t>servicios;</w:t>
      </w:r>
    </w:p>
    <w:p>
      <w:pPr>
        <w:pStyle w:val="ListParagraph"/>
        <w:numPr>
          <w:ilvl w:val="0"/>
          <w:numId w:val="27"/>
        </w:numPr>
        <w:tabs>
          <w:tab w:pos="1522" w:val="left" w:leader="none"/>
        </w:tabs>
        <w:spacing w:line="278" w:lineRule="auto" w:before="41" w:after="0"/>
        <w:ind w:left="1522" w:right="123" w:hanging="720"/>
        <w:jc w:val="left"/>
        <w:rPr>
          <w:sz w:val="24"/>
        </w:rPr>
      </w:pPr>
      <w:r>
        <w:rPr>
          <w:sz w:val="24"/>
        </w:rPr>
        <w:t>La</w:t>
      </w:r>
      <w:r>
        <w:rPr>
          <w:spacing w:val="40"/>
          <w:sz w:val="24"/>
        </w:rPr>
        <w:t> </w:t>
      </w:r>
      <w:r>
        <w:rPr>
          <w:sz w:val="24"/>
        </w:rPr>
        <w:t>desocupación</w:t>
      </w:r>
      <w:r>
        <w:rPr>
          <w:spacing w:val="40"/>
          <w:sz w:val="24"/>
        </w:rPr>
        <w:t> </w:t>
      </w:r>
      <w:r>
        <w:rPr>
          <w:sz w:val="24"/>
        </w:rPr>
        <w:t>o</w:t>
      </w:r>
      <w:r>
        <w:rPr>
          <w:spacing w:val="40"/>
          <w:sz w:val="24"/>
        </w:rPr>
        <w:t> </w:t>
      </w:r>
      <w:r>
        <w:rPr>
          <w:sz w:val="24"/>
        </w:rPr>
        <w:t>desalojo</w:t>
      </w:r>
      <w:r>
        <w:rPr>
          <w:spacing w:val="40"/>
          <w:sz w:val="24"/>
        </w:rPr>
        <w:t> </w:t>
      </w:r>
      <w:r>
        <w:rPr>
          <w:sz w:val="24"/>
        </w:rPr>
        <w:t>de</w:t>
      </w:r>
      <w:r>
        <w:rPr>
          <w:spacing w:val="40"/>
          <w:sz w:val="24"/>
        </w:rPr>
        <w:t> </w:t>
      </w:r>
      <w:r>
        <w:rPr>
          <w:sz w:val="24"/>
        </w:rPr>
        <w:t>casas,</w:t>
      </w:r>
      <w:r>
        <w:rPr>
          <w:spacing w:val="40"/>
          <w:sz w:val="24"/>
        </w:rPr>
        <w:t> </w:t>
      </w:r>
      <w:r>
        <w:rPr>
          <w:sz w:val="24"/>
        </w:rPr>
        <w:t>edificios,</w:t>
      </w:r>
      <w:r>
        <w:rPr>
          <w:spacing w:val="40"/>
          <w:sz w:val="24"/>
        </w:rPr>
        <w:t> </w:t>
      </w:r>
      <w:r>
        <w:rPr>
          <w:sz w:val="24"/>
        </w:rPr>
        <w:t>establecimientos</w:t>
      </w:r>
      <w:r>
        <w:rPr>
          <w:spacing w:val="40"/>
          <w:sz w:val="24"/>
        </w:rPr>
        <w:t> </w:t>
      </w:r>
      <w:r>
        <w:rPr>
          <w:sz w:val="24"/>
        </w:rPr>
        <w:t>o,</w:t>
      </w:r>
      <w:r>
        <w:rPr>
          <w:spacing w:val="40"/>
          <w:sz w:val="24"/>
        </w:rPr>
        <w:t> </w:t>
      </w:r>
      <w:r>
        <w:rPr>
          <w:sz w:val="24"/>
        </w:rPr>
        <w:t>en general, de cualquier inmueble;</w:t>
      </w:r>
    </w:p>
    <w:p>
      <w:pPr>
        <w:pStyle w:val="ListParagraph"/>
        <w:numPr>
          <w:ilvl w:val="0"/>
          <w:numId w:val="27"/>
        </w:numPr>
        <w:tabs>
          <w:tab w:pos="1521" w:val="left" w:leader="none"/>
        </w:tabs>
        <w:spacing w:line="272" w:lineRule="exact" w:before="0" w:after="0"/>
        <w:ind w:left="1521" w:right="0" w:hanging="720"/>
        <w:jc w:val="left"/>
        <w:rPr>
          <w:sz w:val="24"/>
        </w:rPr>
      </w:pPr>
      <w:r>
        <w:rPr>
          <w:sz w:val="24"/>
        </w:rPr>
        <w:t>La</w:t>
      </w:r>
      <w:r>
        <w:rPr>
          <w:spacing w:val="-3"/>
          <w:sz w:val="24"/>
        </w:rPr>
        <w:t> </w:t>
      </w:r>
      <w:r>
        <w:rPr>
          <w:sz w:val="24"/>
        </w:rPr>
        <w:t>demolición</w:t>
      </w:r>
      <w:r>
        <w:rPr>
          <w:spacing w:val="-3"/>
          <w:sz w:val="24"/>
        </w:rPr>
        <w:t> </w:t>
      </w:r>
      <w:r>
        <w:rPr>
          <w:sz w:val="24"/>
        </w:rPr>
        <w:t>de</w:t>
      </w:r>
      <w:r>
        <w:rPr>
          <w:spacing w:val="-2"/>
          <w:sz w:val="24"/>
        </w:rPr>
        <w:t> </w:t>
      </w:r>
      <w:r>
        <w:rPr>
          <w:sz w:val="24"/>
        </w:rPr>
        <w:t>construcciones</w:t>
      </w:r>
      <w:r>
        <w:rPr>
          <w:spacing w:val="-4"/>
          <w:sz w:val="24"/>
        </w:rPr>
        <w:t> </w:t>
      </w:r>
      <w:r>
        <w:rPr>
          <w:sz w:val="24"/>
        </w:rPr>
        <w:t>o</w:t>
      </w:r>
      <w:r>
        <w:rPr>
          <w:spacing w:val="-2"/>
          <w:sz w:val="24"/>
        </w:rPr>
        <w:t> </w:t>
      </w:r>
      <w:r>
        <w:rPr>
          <w:sz w:val="24"/>
        </w:rPr>
        <w:t>el</w:t>
      </w:r>
      <w:r>
        <w:rPr>
          <w:spacing w:val="-3"/>
          <w:sz w:val="24"/>
        </w:rPr>
        <w:t> </w:t>
      </w:r>
      <w:r>
        <w:rPr>
          <w:sz w:val="24"/>
        </w:rPr>
        <w:t>retiro</w:t>
      </w:r>
      <w:r>
        <w:rPr>
          <w:spacing w:val="-4"/>
          <w:sz w:val="24"/>
        </w:rPr>
        <w:t> </w:t>
      </w:r>
      <w:r>
        <w:rPr>
          <w:sz w:val="24"/>
        </w:rPr>
        <w:t>de</w:t>
      </w:r>
      <w:r>
        <w:rPr>
          <w:spacing w:val="-4"/>
          <w:sz w:val="24"/>
        </w:rPr>
        <w:t> </w:t>
      </w:r>
      <w:r>
        <w:rPr>
          <w:spacing w:val="-2"/>
          <w:sz w:val="24"/>
        </w:rPr>
        <w:t>instalaciones;</w:t>
      </w:r>
    </w:p>
    <w:p>
      <w:pPr>
        <w:pStyle w:val="ListParagraph"/>
        <w:numPr>
          <w:ilvl w:val="0"/>
          <w:numId w:val="27"/>
        </w:numPr>
        <w:tabs>
          <w:tab w:pos="1521" w:val="left" w:leader="none"/>
        </w:tabs>
        <w:spacing w:line="240" w:lineRule="auto" w:before="41" w:after="0"/>
        <w:ind w:left="1521" w:right="0" w:hanging="720"/>
        <w:jc w:val="left"/>
        <w:rPr>
          <w:sz w:val="24"/>
        </w:rPr>
      </w:pPr>
      <w:r>
        <w:rPr>
          <w:sz w:val="24"/>
        </w:rPr>
        <w:t>El</w:t>
      </w:r>
      <w:r>
        <w:rPr>
          <w:spacing w:val="-3"/>
          <w:sz w:val="24"/>
        </w:rPr>
        <w:t> </w:t>
      </w:r>
      <w:r>
        <w:rPr>
          <w:sz w:val="24"/>
        </w:rPr>
        <w:t>aseguramiento</w:t>
      </w:r>
      <w:r>
        <w:rPr>
          <w:spacing w:val="-2"/>
          <w:sz w:val="24"/>
        </w:rPr>
        <w:t> </w:t>
      </w:r>
      <w:r>
        <w:rPr>
          <w:sz w:val="24"/>
        </w:rPr>
        <w:t>y</w:t>
      </w:r>
      <w:r>
        <w:rPr>
          <w:spacing w:val="-5"/>
          <w:sz w:val="24"/>
        </w:rPr>
        <w:t> </w:t>
      </w:r>
      <w:r>
        <w:rPr>
          <w:sz w:val="24"/>
        </w:rPr>
        <w:t>secuestro</w:t>
      </w:r>
      <w:r>
        <w:rPr>
          <w:spacing w:val="-4"/>
          <w:sz w:val="24"/>
        </w:rPr>
        <w:t> </w:t>
      </w:r>
      <w:r>
        <w:rPr>
          <w:sz w:val="24"/>
        </w:rPr>
        <w:t>de</w:t>
      </w:r>
      <w:r>
        <w:rPr>
          <w:spacing w:val="-4"/>
          <w:sz w:val="24"/>
        </w:rPr>
        <w:t> </w:t>
      </w:r>
      <w:r>
        <w:rPr>
          <w:sz w:val="24"/>
        </w:rPr>
        <w:t>objetos</w:t>
      </w:r>
      <w:r>
        <w:rPr>
          <w:spacing w:val="-4"/>
          <w:sz w:val="24"/>
        </w:rPr>
        <w:t> </w:t>
      </w:r>
      <w:r>
        <w:rPr>
          <w:spacing w:val="-2"/>
          <w:sz w:val="24"/>
        </w:rPr>
        <w:t>materiales;</w:t>
      </w:r>
    </w:p>
    <w:p>
      <w:pPr>
        <w:pStyle w:val="ListParagraph"/>
        <w:numPr>
          <w:ilvl w:val="0"/>
          <w:numId w:val="27"/>
        </w:numPr>
        <w:tabs>
          <w:tab w:pos="1520" w:val="left" w:leader="none"/>
          <w:tab w:pos="1522" w:val="left" w:leader="none"/>
        </w:tabs>
        <w:spacing w:line="278" w:lineRule="auto" w:before="40" w:after="0"/>
        <w:ind w:left="1522" w:right="123" w:hanging="720"/>
        <w:jc w:val="both"/>
        <w:rPr>
          <w:sz w:val="24"/>
        </w:rPr>
      </w:pPr>
      <w:r>
        <w:rPr>
          <w:sz w:val="24"/>
        </w:rPr>
        <w:t>La clausura temporal o definitiva, total o parcial de establecimientos, construcciones, instalaciones u obras;</w:t>
      </w:r>
    </w:p>
    <w:p>
      <w:pPr>
        <w:pStyle w:val="ListParagraph"/>
        <w:numPr>
          <w:ilvl w:val="0"/>
          <w:numId w:val="27"/>
        </w:numPr>
        <w:tabs>
          <w:tab w:pos="1520" w:val="left" w:leader="none"/>
          <w:tab w:pos="1522" w:val="left" w:leader="none"/>
        </w:tabs>
        <w:spacing w:line="276" w:lineRule="auto" w:before="0" w:after="0"/>
        <w:ind w:left="1522" w:right="115" w:hanging="720"/>
        <w:jc w:val="both"/>
        <w:rPr>
          <w:sz w:val="24"/>
        </w:rPr>
      </w:pPr>
      <w:r>
        <w:rPr>
          <w:sz w:val="24"/>
        </w:rPr>
        <w:t>La emisión de recomendaciones a los establecimientos o locales que incumplan parcialmente con las necesidades de seguridad mínima en materia de protección civil, observadas por la normatividad vigente;</w:t>
      </w:r>
    </w:p>
    <w:p>
      <w:pPr>
        <w:pStyle w:val="ListParagraph"/>
        <w:numPr>
          <w:ilvl w:val="0"/>
          <w:numId w:val="27"/>
        </w:numPr>
        <w:tabs>
          <w:tab w:pos="1520" w:val="left" w:leader="none"/>
          <w:tab w:pos="1522" w:val="left" w:leader="none"/>
        </w:tabs>
        <w:spacing w:line="276" w:lineRule="auto" w:before="0" w:after="0"/>
        <w:ind w:left="1522" w:right="122" w:hanging="720"/>
        <w:jc w:val="both"/>
        <w:rPr>
          <w:sz w:val="24"/>
        </w:rPr>
      </w:pPr>
      <w:r>
        <w:rPr>
          <w:sz w:val="24"/>
        </w:rPr>
        <w:t>La realización de actos, en rebeldía de los que están obligados a </w:t>
      </w:r>
      <w:r>
        <w:rPr>
          <w:spacing w:val="-2"/>
          <w:sz w:val="24"/>
        </w:rPr>
        <w:t>ejecutarlos;</w:t>
      </w:r>
    </w:p>
    <w:p>
      <w:pPr>
        <w:pStyle w:val="ListParagraph"/>
        <w:numPr>
          <w:ilvl w:val="0"/>
          <w:numId w:val="27"/>
        </w:numPr>
        <w:tabs>
          <w:tab w:pos="1519" w:val="left" w:leader="none"/>
        </w:tabs>
        <w:spacing w:line="275" w:lineRule="exact" w:before="0" w:after="0"/>
        <w:ind w:left="1519" w:right="0" w:hanging="718"/>
        <w:jc w:val="both"/>
        <w:rPr>
          <w:sz w:val="24"/>
        </w:rPr>
      </w:pPr>
      <w:r>
        <w:rPr>
          <w:sz w:val="24"/>
        </w:rPr>
        <w:t>El</w:t>
      </w:r>
      <w:r>
        <w:rPr>
          <w:spacing w:val="-3"/>
          <w:sz w:val="24"/>
        </w:rPr>
        <w:t> </w:t>
      </w:r>
      <w:r>
        <w:rPr>
          <w:sz w:val="24"/>
        </w:rPr>
        <w:t>auxilio</w:t>
      </w:r>
      <w:r>
        <w:rPr>
          <w:spacing w:val="-2"/>
          <w:sz w:val="24"/>
        </w:rPr>
        <w:t> </w:t>
      </w:r>
      <w:r>
        <w:rPr>
          <w:sz w:val="24"/>
        </w:rPr>
        <w:t>de</w:t>
      </w:r>
      <w:r>
        <w:rPr>
          <w:spacing w:val="-3"/>
          <w:sz w:val="24"/>
        </w:rPr>
        <w:t> </w:t>
      </w:r>
      <w:r>
        <w:rPr>
          <w:sz w:val="24"/>
        </w:rPr>
        <w:t>la</w:t>
      </w:r>
      <w:r>
        <w:rPr>
          <w:spacing w:val="-4"/>
          <w:sz w:val="24"/>
        </w:rPr>
        <w:t> </w:t>
      </w:r>
      <w:r>
        <w:rPr>
          <w:sz w:val="24"/>
        </w:rPr>
        <w:t>fuerza</w:t>
      </w:r>
      <w:r>
        <w:rPr>
          <w:spacing w:val="-4"/>
          <w:sz w:val="24"/>
        </w:rPr>
        <w:t> </w:t>
      </w:r>
      <w:r>
        <w:rPr>
          <w:sz w:val="24"/>
        </w:rPr>
        <w:t>pública;</w:t>
      </w:r>
      <w:r>
        <w:rPr>
          <w:spacing w:val="-4"/>
          <w:sz w:val="24"/>
        </w:rPr>
        <w:t> </w:t>
      </w:r>
      <w:r>
        <w:rPr>
          <w:spacing w:val="-10"/>
          <w:sz w:val="24"/>
        </w:rPr>
        <w:t>y</w:t>
      </w:r>
    </w:p>
    <w:p>
      <w:pPr>
        <w:pStyle w:val="ListParagraph"/>
        <w:numPr>
          <w:ilvl w:val="0"/>
          <w:numId w:val="27"/>
        </w:numPr>
        <w:tabs>
          <w:tab w:pos="1519" w:val="left" w:leader="none"/>
        </w:tabs>
        <w:spacing w:line="240" w:lineRule="auto" w:before="36" w:after="0"/>
        <w:ind w:left="1519" w:right="0" w:hanging="718"/>
        <w:jc w:val="both"/>
        <w:rPr>
          <w:sz w:val="24"/>
        </w:rPr>
      </w:pPr>
      <w:r>
        <w:rPr>
          <w:sz w:val="24"/>
        </w:rPr>
        <w:t>La</w:t>
      </w:r>
      <w:r>
        <w:rPr>
          <w:spacing w:val="-2"/>
          <w:sz w:val="24"/>
        </w:rPr>
        <w:t> </w:t>
      </w:r>
      <w:r>
        <w:rPr>
          <w:sz w:val="24"/>
        </w:rPr>
        <w:t>emisión</w:t>
      </w:r>
      <w:r>
        <w:rPr>
          <w:spacing w:val="-3"/>
          <w:sz w:val="24"/>
        </w:rPr>
        <w:t> </w:t>
      </w:r>
      <w:r>
        <w:rPr>
          <w:sz w:val="24"/>
        </w:rPr>
        <w:t>de</w:t>
      </w:r>
      <w:r>
        <w:rPr>
          <w:spacing w:val="-4"/>
          <w:sz w:val="24"/>
        </w:rPr>
        <w:t> </w:t>
      </w:r>
      <w:r>
        <w:rPr>
          <w:sz w:val="24"/>
        </w:rPr>
        <w:t>mensajes</w:t>
      </w:r>
      <w:r>
        <w:rPr>
          <w:spacing w:val="-1"/>
          <w:sz w:val="24"/>
        </w:rPr>
        <w:t> </w:t>
      </w:r>
      <w:r>
        <w:rPr>
          <w:sz w:val="24"/>
        </w:rPr>
        <w:t>de</w:t>
      </w:r>
      <w:r>
        <w:rPr>
          <w:spacing w:val="-4"/>
          <w:sz w:val="24"/>
        </w:rPr>
        <w:t> </w:t>
      </w:r>
      <w:r>
        <w:rPr>
          <w:spacing w:val="-2"/>
          <w:sz w:val="24"/>
        </w:rPr>
        <w:t>alerta.</w:t>
      </w:r>
    </w:p>
    <w:p>
      <w:pPr>
        <w:pStyle w:val="BodyText"/>
        <w:spacing w:before="204"/>
        <w:ind w:left="442"/>
      </w:pPr>
      <w:r>
        <w:rPr>
          <w:rFonts w:ascii="Arial" w:hAnsi="Arial"/>
          <w:b/>
        </w:rPr>
        <w:t>ARTÍCULO</w:t>
      </w:r>
      <w:r>
        <w:rPr>
          <w:rFonts w:ascii="Arial" w:hAnsi="Arial"/>
          <w:b/>
          <w:spacing w:val="-5"/>
        </w:rPr>
        <w:t> </w:t>
      </w:r>
      <w:r>
        <w:rPr>
          <w:rFonts w:ascii="Arial" w:hAnsi="Arial"/>
          <w:b/>
        </w:rPr>
        <w:t>75.-</w:t>
      </w:r>
      <w:r>
        <w:rPr>
          <w:rFonts w:ascii="Arial" w:hAnsi="Arial"/>
          <w:b/>
          <w:spacing w:val="-4"/>
        </w:rPr>
        <w:t> </w:t>
      </w:r>
      <w:r>
        <w:rPr/>
        <w:t>Para</w:t>
      </w:r>
      <w:r>
        <w:rPr>
          <w:spacing w:val="-1"/>
        </w:rPr>
        <w:t> </w:t>
      </w:r>
      <w:r>
        <w:rPr/>
        <w:t>los</w:t>
      </w:r>
      <w:r>
        <w:rPr>
          <w:spacing w:val="-3"/>
        </w:rPr>
        <w:t> </w:t>
      </w:r>
      <w:r>
        <w:rPr/>
        <w:t>efectos</w:t>
      </w:r>
      <w:r>
        <w:rPr>
          <w:spacing w:val="-4"/>
        </w:rPr>
        <w:t> </w:t>
      </w:r>
      <w:r>
        <w:rPr/>
        <w:t>de</w:t>
      </w:r>
      <w:r>
        <w:rPr>
          <w:spacing w:val="-5"/>
        </w:rPr>
        <w:t> </w:t>
      </w:r>
      <w:r>
        <w:rPr/>
        <w:t>este</w:t>
      </w:r>
      <w:r>
        <w:rPr>
          <w:spacing w:val="-3"/>
        </w:rPr>
        <w:t> </w:t>
      </w:r>
      <w:r>
        <w:rPr/>
        <w:t>ordenamiento</w:t>
      </w:r>
      <w:r>
        <w:rPr>
          <w:spacing w:val="-2"/>
        </w:rPr>
        <w:t> </w:t>
      </w:r>
      <w:r>
        <w:rPr/>
        <w:t>serán</w:t>
      </w:r>
      <w:r>
        <w:rPr>
          <w:spacing w:val="-2"/>
        </w:rPr>
        <w:t> responsables:</w:t>
      </w:r>
    </w:p>
    <w:p>
      <w:pPr>
        <w:spacing w:after="0"/>
        <w:sectPr>
          <w:pgSz w:w="12240" w:h="15840"/>
          <w:pgMar w:header="0" w:footer="834" w:top="1820" w:bottom="1020" w:left="1260" w:right="1300"/>
        </w:sectPr>
      </w:pPr>
    </w:p>
    <w:p>
      <w:pPr>
        <w:pStyle w:val="BodyText"/>
        <w:spacing w:before="170"/>
      </w:pPr>
    </w:p>
    <w:p>
      <w:pPr>
        <w:pStyle w:val="ListParagraph"/>
        <w:numPr>
          <w:ilvl w:val="0"/>
          <w:numId w:val="28"/>
        </w:numPr>
        <w:tabs>
          <w:tab w:pos="1520" w:val="left" w:leader="none"/>
          <w:tab w:pos="1522" w:val="left" w:leader="none"/>
        </w:tabs>
        <w:spacing w:line="276" w:lineRule="auto" w:before="0" w:after="0"/>
        <w:ind w:left="1522" w:right="120" w:hanging="720"/>
        <w:jc w:val="both"/>
        <w:rPr>
          <w:sz w:val="24"/>
        </w:rPr>
      </w:pPr>
      <w:r>
        <w:rPr>
          <w:sz w:val="24"/>
        </w:rPr>
        <w:t>Los propietarios, poseedores, administradores, representantes legales, organizadores y demás responsables, involucrados en las violaciones a este Reglamento;</w:t>
      </w:r>
    </w:p>
    <w:p>
      <w:pPr>
        <w:pStyle w:val="ListParagraph"/>
        <w:numPr>
          <w:ilvl w:val="0"/>
          <w:numId w:val="28"/>
        </w:numPr>
        <w:tabs>
          <w:tab w:pos="1520" w:val="left" w:leader="none"/>
          <w:tab w:pos="1522" w:val="left" w:leader="none"/>
        </w:tabs>
        <w:spacing w:line="276" w:lineRule="auto" w:before="1" w:after="0"/>
        <w:ind w:left="1522" w:right="119" w:hanging="720"/>
        <w:jc w:val="both"/>
        <w:rPr>
          <w:sz w:val="24"/>
        </w:rPr>
      </w:pPr>
      <w:r>
        <w:rPr>
          <w:sz w:val="24"/>
        </w:rPr>
        <w:t>Los prestadores o consultores externos en materia de protección civil que por su impericia o negligencia emitan observaciones o recomendaciones parciales o inexactas; y</w:t>
      </w:r>
    </w:p>
    <w:p>
      <w:pPr>
        <w:pStyle w:val="ListParagraph"/>
        <w:numPr>
          <w:ilvl w:val="0"/>
          <w:numId w:val="28"/>
        </w:numPr>
        <w:tabs>
          <w:tab w:pos="1519" w:val="left" w:leader="none"/>
          <w:tab w:pos="1522" w:val="left" w:leader="none"/>
        </w:tabs>
        <w:spacing w:line="276" w:lineRule="auto" w:before="0" w:after="0"/>
        <w:ind w:left="1522" w:right="114" w:hanging="720"/>
        <w:jc w:val="both"/>
        <w:rPr>
          <w:sz w:val="24"/>
        </w:rPr>
      </w:pPr>
      <w:r>
        <w:rPr>
          <w:sz w:val="24"/>
        </w:rPr>
        <w:t>Quienes ejecuten, ordenen o favorezcan las acciones u omisiones constitutivas de una infracción, y los servidores públicos que intervengan o faciliten la comisión de una infracción.</w:t>
      </w:r>
    </w:p>
    <w:p>
      <w:pPr>
        <w:pStyle w:val="BodyText"/>
        <w:spacing w:before="160"/>
        <w:ind w:left="442"/>
      </w:pPr>
      <w:r>
        <w:rPr>
          <w:rFonts w:ascii="Arial" w:hAnsi="Arial"/>
          <w:b/>
        </w:rPr>
        <w:t>ARTÍCULO</w:t>
      </w:r>
      <w:r>
        <w:rPr>
          <w:rFonts w:ascii="Arial" w:hAnsi="Arial"/>
          <w:b/>
          <w:spacing w:val="-4"/>
        </w:rPr>
        <w:t> </w:t>
      </w:r>
      <w:r>
        <w:rPr>
          <w:rFonts w:ascii="Arial" w:hAnsi="Arial"/>
          <w:b/>
        </w:rPr>
        <w:t>76.-</w:t>
      </w:r>
      <w:r>
        <w:rPr>
          <w:rFonts w:ascii="Arial" w:hAnsi="Arial"/>
          <w:b/>
          <w:spacing w:val="-4"/>
        </w:rPr>
        <w:t> </w:t>
      </w:r>
      <w:r>
        <w:rPr/>
        <w:t>Son</w:t>
      </w:r>
      <w:r>
        <w:rPr>
          <w:spacing w:val="-3"/>
        </w:rPr>
        <w:t> </w:t>
      </w:r>
      <w:r>
        <w:rPr/>
        <w:t>conductas</w:t>
      </w:r>
      <w:r>
        <w:rPr>
          <w:spacing w:val="-3"/>
        </w:rPr>
        <w:t> </w:t>
      </w:r>
      <w:r>
        <w:rPr/>
        <w:t>constitutivas</w:t>
      </w:r>
      <w:r>
        <w:rPr>
          <w:spacing w:val="-3"/>
        </w:rPr>
        <w:t> </w:t>
      </w:r>
      <w:r>
        <w:rPr/>
        <w:t>de</w:t>
      </w:r>
      <w:r>
        <w:rPr>
          <w:spacing w:val="-3"/>
        </w:rPr>
        <w:t> </w:t>
      </w:r>
      <w:r>
        <w:rPr/>
        <w:t>infracción</w:t>
      </w:r>
      <w:r>
        <w:rPr>
          <w:spacing w:val="-3"/>
        </w:rPr>
        <w:t> </w:t>
      </w:r>
      <w:r>
        <w:rPr/>
        <w:t>las</w:t>
      </w:r>
      <w:r>
        <w:rPr>
          <w:spacing w:val="-6"/>
        </w:rPr>
        <w:t> </w:t>
      </w:r>
      <w:r>
        <w:rPr>
          <w:spacing w:val="-2"/>
        </w:rPr>
        <w:t>siguientes:</w:t>
      </w:r>
    </w:p>
    <w:p>
      <w:pPr>
        <w:pStyle w:val="BodyText"/>
        <w:spacing w:before="130"/>
        <w:rPr>
          <w:sz w:val="20"/>
        </w:rPr>
      </w:pPr>
    </w:p>
    <w:tbl>
      <w:tblPr>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5"/>
        <w:gridCol w:w="4415"/>
      </w:tblGrid>
      <w:tr>
        <w:trPr>
          <w:trHeight w:val="275" w:hRule="atLeast"/>
        </w:trPr>
        <w:tc>
          <w:tcPr>
            <w:tcW w:w="4415" w:type="dxa"/>
          </w:tcPr>
          <w:p>
            <w:pPr>
              <w:pStyle w:val="TableParagraph"/>
              <w:spacing w:line="256" w:lineRule="exact"/>
              <w:ind w:left="1451"/>
              <w:rPr>
                <w:rFonts w:ascii="Arial" w:hAnsi="Arial"/>
                <w:b/>
                <w:sz w:val="24"/>
              </w:rPr>
            </w:pPr>
            <w:r>
              <w:rPr>
                <w:rFonts w:ascii="Arial" w:hAnsi="Arial"/>
                <w:b/>
                <w:spacing w:val="-2"/>
                <w:sz w:val="24"/>
              </w:rPr>
              <w:t>INFRACCIÓN</w:t>
            </w:r>
          </w:p>
        </w:tc>
        <w:tc>
          <w:tcPr>
            <w:tcW w:w="4415" w:type="dxa"/>
          </w:tcPr>
          <w:p>
            <w:pPr>
              <w:pStyle w:val="TableParagraph"/>
              <w:spacing w:line="256" w:lineRule="exact"/>
              <w:ind w:left="911"/>
              <w:rPr>
                <w:rFonts w:ascii="Arial" w:hAnsi="Arial"/>
                <w:b/>
                <w:sz w:val="24"/>
              </w:rPr>
            </w:pPr>
            <w:r>
              <w:rPr>
                <w:rFonts w:ascii="Arial" w:hAnsi="Arial"/>
                <w:b/>
                <w:sz w:val="24"/>
              </w:rPr>
              <w:t>SANCIÓN</w:t>
            </w:r>
            <w:r>
              <w:rPr>
                <w:rFonts w:ascii="Arial" w:hAnsi="Arial"/>
                <w:b/>
                <w:spacing w:val="-3"/>
                <w:sz w:val="24"/>
              </w:rPr>
              <w:t> </w:t>
            </w:r>
            <w:r>
              <w:rPr>
                <w:rFonts w:ascii="Arial" w:hAnsi="Arial"/>
                <w:b/>
                <w:sz w:val="24"/>
              </w:rPr>
              <w:t>EN</w:t>
            </w:r>
            <w:r>
              <w:rPr>
                <w:rFonts w:ascii="Arial" w:hAnsi="Arial"/>
                <w:b/>
                <w:spacing w:val="-2"/>
                <w:sz w:val="24"/>
              </w:rPr>
              <w:t> CUOTAS</w:t>
            </w:r>
          </w:p>
        </w:tc>
      </w:tr>
      <w:tr>
        <w:trPr>
          <w:trHeight w:val="1382" w:hRule="atLeast"/>
        </w:trPr>
        <w:tc>
          <w:tcPr>
            <w:tcW w:w="4415" w:type="dxa"/>
          </w:tcPr>
          <w:p>
            <w:pPr>
              <w:pStyle w:val="TableParagraph"/>
              <w:spacing w:line="240" w:lineRule="auto"/>
              <w:ind w:right="96"/>
              <w:jc w:val="both"/>
              <w:rPr>
                <w:sz w:val="24"/>
              </w:rPr>
            </w:pPr>
            <w:r>
              <w:rPr>
                <w:sz w:val="24"/>
              </w:rPr>
              <w:t>Ejecutar, ordenar o favorecer actos u omisiones que impidan u obstaculicen las acciones de prevención, auxilio o apoyo</w:t>
            </w:r>
            <w:r>
              <w:rPr>
                <w:spacing w:val="28"/>
                <w:sz w:val="24"/>
              </w:rPr>
              <w:t>  </w:t>
            </w:r>
            <w:r>
              <w:rPr>
                <w:sz w:val="24"/>
              </w:rPr>
              <w:t>a</w:t>
            </w:r>
            <w:r>
              <w:rPr>
                <w:spacing w:val="28"/>
                <w:sz w:val="24"/>
              </w:rPr>
              <w:t>  </w:t>
            </w:r>
            <w:r>
              <w:rPr>
                <w:sz w:val="24"/>
              </w:rPr>
              <w:t>la</w:t>
            </w:r>
            <w:r>
              <w:rPr>
                <w:spacing w:val="28"/>
                <w:sz w:val="24"/>
              </w:rPr>
              <w:t>  </w:t>
            </w:r>
            <w:r>
              <w:rPr>
                <w:sz w:val="24"/>
              </w:rPr>
              <w:t>población</w:t>
            </w:r>
            <w:r>
              <w:rPr>
                <w:spacing w:val="28"/>
                <w:sz w:val="24"/>
              </w:rPr>
              <w:t>  </w:t>
            </w:r>
            <w:r>
              <w:rPr>
                <w:sz w:val="24"/>
              </w:rPr>
              <w:t>en</w:t>
            </w:r>
            <w:r>
              <w:rPr>
                <w:spacing w:val="28"/>
                <w:sz w:val="24"/>
              </w:rPr>
              <w:t>  </w:t>
            </w:r>
            <w:r>
              <w:rPr>
                <w:sz w:val="24"/>
              </w:rPr>
              <w:t>caso</w:t>
            </w:r>
            <w:r>
              <w:rPr>
                <w:spacing w:val="27"/>
                <w:sz w:val="24"/>
              </w:rPr>
              <w:t>  </w:t>
            </w:r>
            <w:r>
              <w:rPr>
                <w:spacing w:val="-5"/>
                <w:sz w:val="24"/>
              </w:rPr>
              <w:t>de</w:t>
            </w:r>
          </w:p>
          <w:p>
            <w:pPr>
              <w:pStyle w:val="TableParagraph"/>
              <w:spacing w:line="260" w:lineRule="exact"/>
              <w:rPr>
                <w:sz w:val="24"/>
              </w:rPr>
            </w:pPr>
            <w:r>
              <w:rPr>
                <w:spacing w:val="-2"/>
                <w:sz w:val="24"/>
              </w:rPr>
              <w:t>desastre.</w:t>
            </w:r>
          </w:p>
        </w:tc>
        <w:tc>
          <w:tcPr>
            <w:tcW w:w="4415" w:type="dxa"/>
          </w:tcPr>
          <w:p>
            <w:pPr>
              <w:pStyle w:val="TableParagraph"/>
              <w:spacing w:line="274" w:lineRule="exact"/>
              <w:rPr>
                <w:sz w:val="24"/>
              </w:rPr>
            </w:pPr>
            <w:r>
              <w:rPr>
                <w:sz w:val="24"/>
              </w:rPr>
              <w:t>100</w:t>
            </w:r>
            <w:r>
              <w:rPr>
                <w:spacing w:val="-7"/>
                <w:sz w:val="24"/>
              </w:rPr>
              <w:t> </w:t>
            </w:r>
            <w:r>
              <w:rPr>
                <w:sz w:val="24"/>
              </w:rPr>
              <w:t>a</w:t>
            </w:r>
            <w:r>
              <w:rPr>
                <w:spacing w:val="-3"/>
                <w:sz w:val="24"/>
              </w:rPr>
              <w:t> </w:t>
            </w:r>
            <w:r>
              <w:rPr>
                <w:sz w:val="24"/>
              </w:rPr>
              <w:t>300</w:t>
            </w:r>
            <w:r>
              <w:rPr>
                <w:spacing w:val="-3"/>
                <w:sz w:val="24"/>
              </w:rPr>
              <w:t> </w:t>
            </w:r>
            <w:r>
              <w:rPr>
                <w:spacing w:val="-2"/>
                <w:sz w:val="24"/>
              </w:rPr>
              <w:t>cuotas</w:t>
            </w:r>
          </w:p>
        </w:tc>
      </w:tr>
      <w:tr>
        <w:trPr>
          <w:trHeight w:val="275" w:hRule="atLeast"/>
        </w:trPr>
        <w:tc>
          <w:tcPr>
            <w:tcW w:w="4415" w:type="dxa"/>
          </w:tcPr>
          <w:p>
            <w:pPr>
              <w:pStyle w:val="TableParagraph"/>
              <w:spacing w:line="240" w:lineRule="auto"/>
              <w:ind w:left="0"/>
              <w:rPr>
                <w:rFonts w:ascii="Times New Roman"/>
                <w:sz w:val="20"/>
              </w:rPr>
            </w:pPr>
          </w:p>
        </w:tc>
        <w:tc>
          <w:tcPr>
            <w:tcW w:w="4415" w:type="dxa"/>
          </w:tcPr>
          <w:p>
            <w:pPr>
              <w:pStyle w:val="TableParagraph"/>
              <w:spacing w:line="240" w:lineRule="auto"/>
              <w:ind w:left="0"/>
              <w:rPr>
                <w:rFonts w:ascii="Times New Roman"/>
                <w:sz w:val="20"/>
              </w:rPr>
            </w:pPr>
          </w:p>
        </w:tc>
      </w:tr>
      <w:tr>
        <w:trPr>
          <w:trHeight w:val="1103" w:hRule="atLeast"/>
        </w:trPr>
        <w:tc>
          <w:tcPr>
            <w:tcW w:w="4415" w:type="dxa"/>
          </w:tcPr>
          <w:p>
            <w:pPr>
              <w:pStyle w:val="TableParagraph"/>
              <w:spacing w:line="276" w:lineRule="exact"/>
              <w:ind w:right="99"/>
              <w:jc w:val="both"/>
              <w:rPr>
                <w:sz w:val="24"/>
              </w:rPr>
            </w:pPr>
            <w:r>
              <w:rPr>
                <w:sz w:val="24"/>
              </w:rPr>
              <w:t>Impedir u obstaculizar al personal autorizado al realizar inspecciones o actuaciones en los términos de este </w:t>
            </w:r>
            <w:r>
              <w:rPr>
                <w:spacing w:val="-2"/>
                <w:sz w:val="24"/>
              </w:rPr>
              <w:t>reglamento.</w:t>
            </w:r>
          </w:p>
        </w:tc>
        <w:tc>
          <w:tcPr>
            <w:tcW w:w="4415" w:type="dxa"/>
          </w:tcPr>
          <w:p>
            <w:pPr>
              <w:pStyle w:val="TableParagraph"/>
              <w:rPr>
                <w:sz w:val="24"/>
              </w:rPr>
            </w:pPr>
            <w:r>
              <w:rPr>
                <w:sz w:val="24"/>
              </w:rPr>
              <w:t>100</w:t>
            </w:r>
            <w:r>
              <w:rPr>
                <w:spacing w:val="-7"/>
                <w:sz w:val="24"/>
              </w:rPr>
              <w:t> </w:t>
            </w:r>
            <w:r>
              <w:rPr>
                <w:sz w:val="24"/>
              </w:rPr>
              <w:t>a</w:t>
            </w:r>
            <w:r>
              <w:rPr>
                <w:spacing w:val="-3"/>
                <w:sz w:val="24"/>
              </w:rPr>
              <w:t> </w:t>
            </w:r>
            <w:r>
              <w:rPr>
                <w:sz w:val="24"/>
              </w:rPr>
              <w:t>300</w:t>
            </w:r>
            <w:r>
              <w:rPr>
                <w:spacing w:val="-3"/>
                <w:sz w:val="24"/>
              </w:rPr>
              <w:t> </w:t>
            </w:r>
            <w:r>
              <w:rPr>
                <w:spacing w:val="-2"/>
                <w:sz w:val="24"/>
              </w:rPr>
              <w:t>cuotas</w:t>
            </w:r>
          </w:p>
        </w:tc>
      </w:tr>
      <w:tr>
        <w:trPr>
          <w:trHeight w:val="827" w:hRule="atLeast"/>
        </w:trPr>
        <w:tc>
          <w:tcPr>
            <w:tcW w:w="4415" w:type="dxa"/>
          </w:tcPr>
          <w:p>
            <w:pPr>
              <w:pStyle w:val="TableParagraph"/>
              <w:tabs>
                <w:tab w:pos="837" w:val="left" w:leader="none"/>
                <w:tab w:pos="1606" w:val="left" w:leader="none"/>
                <w:tab w:pos="2082" w:val="left" w:leader="none"/>
                <w:tab w:pos="2732" w:val="left" w:leader="none"/>
                <w:tab w:pos="3306" w:val="left" w:leader="none"/>
                <w:tab w:pos="3440" w:val="left" w:leader="none"/>
                <w:tab w:pos="3997" w:val="left" w:leader="none"/>
              </w:tabs>
              <w:spacing w:line="240" w:lineRule="auto"/>
              <w:ind w:right="97"/>
              <w:rPr>
                <w:sz w:val="24"/>
              </w:rPr>
            </w:pPr>
            <w:r>
              <w:rPr>
                <w:spacing w:val="-6"/>
                <w:sz w:val="24"/>
              </w:rPr>
              <w:t>No</w:t>
            </w:r>
            <w:r>
              <w:rPr>
                <w:sz w:val="24"/>
              </w:rPr>
              <w:tab/>
            </w:r>
            <w:r>
              <w:rPr>
                <w:spacing w:val="-4"/>
                <w:sz w:val="24"/>
              </w:rPr>
              <w:t>dar</w:t>
            </w:r>
            <w:r>
              <w:rPr>
                <w:sz w:val="24"/>
              </w:rPr>
              <w:tab/>
            </w:r>
            <w:r>
              <w:rPr>
                <w:spacing w:val="-2"/>
                <w:sz w:val="24"/>
              </w:rPr>
              <w:t>cumplimiento</w:t>
            </w:r>
            <w:r>
              <w:rPr>
                <w:sz w:val="24"/>
              </w:rPr>
              <w:tab/>
              <w:tab/>
            </w:r>
            <w:r>
              <w:rPr>
                <w:spacing w:val="-10"/>
                <w:sz w:val="24"/>
              </w:rPr>
              <w:t>a</w:t>
            </w:r>
            <w:r>
              <w:rPr>
                <w:sz w:val="24"/>
              </w:rPr>
              <w:tab/>
            </w:r>
            <w:r>
              <w:rPr>
                <w:spacing w:val="-4"/>
                <w:sz w:val="24"/>
              </w:rPr>
              <w:t>los </w:t>
            </w:r>
            <w:r>
              <w:rPr>
                <w:spacing w:val="-2"/>
                <w:sz w:val="24"/>
              </w:rPr>
              <w:t>requerimientos</w:t>
            </w:r>
            <w:r>
              <w:rPr>
                <w:sz w:val="24"/>
              </w:rPr>
              <w:tab/>
            </w:r>
            <w:r>
              <w:rPr>
                <w:spacing w:val="-5"/>
                <w:sz w:val="24"/>
              </w:rPr>
              <w:t>de</w:t>
            </w:r>
            <w:r>
              <w:rPr>
                <w:sz w:val="24"/>
              </w:rPr>
              <w:tab/>
            </w:r>
            <w:r>
              <w:rPr>
                <w:spacing w:val="-5"/>
                <w:sz w:val="24"/>
              </w:rPr>
              <w:t>la</w:t>
            </w:r>
            <w:r>
              <w:rPr>
                <w:sz w:val="24"/>
              </w:rPr>
              <w:tab/>
            </w:r>
            <w:r>
              <w:rPr>
                <w:spacing w:val="-2"/>
                <w:sz w:val="24"/>
              </w:rPr>
              <w:t>autoridad</w:t>
            </w:r>
          </w:p>
          <w:p>
            <w:pPr>
              <w:pStyle w:val="TableParagraph"/>
              <w:spacing w:line="260" w:lineRule="exact"/>
              <w:rPr>
                <w:sz w:val="24"/>
              </w:rPr>
            </w:pPr>
            <w:r>
              <w:rPr>
                <w:spacing w:val="-2"/>
                <w:sz w:val="24"/>
              </w:rPr>
              <w:t>competente.</w:t>
            </w:r>
          </w:p>
        </w:tc>
        <w:tc>
          <w:tcPr>
            <w:tcW w:w="4415" w:type="dxa"/>
          </w:tcPr>
          <w:p>
            <w:pPr>
              <w:pStyle w:val="TableParagraph"/>
              <w:rPr>
                <w:sz w:val="24"/>
              </w:rPr>
            </w:pPr>
            <w:r>
              <w:rPr>
                <w:sz w:val="24"/>
              </w:rPr>
              <w:t>100</w:t>
            </w:r>
            <w:r>
              <w:rPr>
                <w:spacing w:val="-7"/>
                <w:sz w:val="24"/>
              </w:rPr>
              <w:t> </w:t>
            </w:r>
            <w:r>
              <w:rPr>
                <w:sz w:val="24"/>
              </w:rPr>
              <w:t>a</w:t>
            </w:r>
            <w:r>
              <w:rPr>
                <w:spacing w:val="-3"/>
                <w:sz w:val="24"/>
              </w:rPr>
              <w:t> </w:t>
            </w:r>
            <w:r>
              <w:rPr>
                <w:sz w:val="24"/>
              </w:rPr>
              <w:t>300</w:t>
            </w:r>
            <w:r>
              <w:rPr>
                <w:spacing w:val="-3"/>
                <w:sz w:val="24"/>
              </w:rPr>
              <w:t> </w:t>
            </w:r>
            <w:r>
              <w:rPr>
                <w:spacing w:val="-2"/>
                <w:sz w:val="24"/>
              </w:rPr>
              <w:t>cuotas</w:t>
            </w:r>
          </w:p>
        </w:tc>
      </w:tr>
      <w:tr>
        <w:trPr>
          <w:trHeight w:val="1380" w:hRule="atLeast"/>
        </w:trPr>
        <w:tc>
          <w:tcPr>
            <w:tcW w:w="4415" w:type="dxa"/>
          </w:tcPr>
          <w:p>
            <w:pPr>
              <w:pStyle w:val="TableParagraph"/>
              <w:spacing w:line="240" w:lineRule="auto"/>
              <w:ind w:right="98"/>
              <w:jc w:val="both"/>
              <w:rPr>
                <w:sz w:val="24"/>
              </w:rPr>
            </w:pPr>
            <w:r>
              <w:rPr>
                <w:sz w:val="24"/>
              </w:rPr>
              <w:t>No</w:t>
            </w:r>
            <w:r>
              <w:rPr>
                <w:spacing w:val="-5"/>
                <w:sz w:val="24"/>
              </w:rPr>
              <w:t> </w:t>
            </w:r>
            <w:r>
              <w:rPr>
                <w:sz w:val="24"/>
              </w:rPr>
              <w:t>dar</w:t>
            </w:r>
            <w:r>
              <w:rPr>
                <w:spacing w:val="-7"/>
                <w:sz w:val="24"/>
              </w:rPr>
              <w:t> </w:t>
            </w:r>
            <w:r>
              <w:rPr>
                <w:sz w:val="24"/>
              </w:rPr>
              <w:t>cumplimiento</w:t>
            </w:r>
            <w:r>
              <w:rPr>
                <w:spacing w:val="-7"/>
                <w:sz w:val="24"/>
              </w:rPr>
              <w:t> </w:t>
            </w:r>
            <w:r>
              <w:rPr>
                <w:sz w:val="24"/>
              </w:rPr>
              <w:t>a</w:t>
            </w:r>
            <w:r>
              <w:rPr>
                <w:spacing w:val="-7"/>
                <w:sz w:val="24"/>
              </w:rPr>
              <w:t> </w:t>
            </w:r>
            <w:r>
              <w:rPr>
                <w:sz w:val="24"/>
              </w:rPr>
              <w:t>las</w:t>
            </w:r>
            <w:r>
              <w:rPr>
                <w:spacing w:val="-5"/>
                <w:sz w:val="24"/>
              </w:rPr>
              <w:t> </w:t>
            </w:r>
            <w:r>
              <w:rPr>
                <w:sz w:val="24"/>
              </w:rPr>
              <w:t>resoluciones de la autoridad competente que impongan cualquier medida de seguridad</w:t>
            </w:r>
            <w:r>
              <w:rPr>
                <w:spacing w:val="24"/>
                <w:sz w:val="24"/>
              </w:rPr>
              <w:t>  </w:t>
            </w:r>
            <w:r>
              <w:rPr>
                <w:sz w:val="24"/>
              </w:rPr>
              <w:t>en</w:t>
            </w:r>
            <w:r>
              <w:rPr>
                <w:spacing w:val="25"/>
                <w:sz w:val="24"/>
              </w:rPr>
              <w:t>  </w:t>
            </w:r>
            <w:r>
              <w:rPr>
                <w:sz w:val="24"/>
              </w:rPr>
              <w:t>los</w:t>
            </w:r>
            <w:r>
              <w:rPr>
                <w:spacing w:val="25"/>
                <w:sz w:val="24"/>
              </w:rPr>
              <w:t>  </w:t>
            </w:r>
            <w:r>
              <w:rPr>
                <w:sz w:val="24"/>
              </w:rPr>
              <w:t>términos</w:t>
            </w:r>
            <w:r>
              <w:rPr>
                <w:spacing w:val="24"/>
                <w:sz w:val="24"/>
              </w:rPr>
              <w:t>  </w:t>
            </w:r>
            <w:r>
              <w:rPr>
                <w:sz w:val="24"/>
              </w:rPr>
              <w:t>de</w:t>
            </w:r>
            <w:r>
              <w:rPr>
                <w:spacing w:val="25"/>
                <w:sz w:val="24"/>
              </w:rPr>
              <w:t>  </w:t>
            </w:r>
            <w:r>
              <w:rPr>
                <w:spacing w:val="-4"/>
                <w:sz w:val="24"/>
              </w:rPr>
              <w:t>este</w:t>
            </w:r>
          </w:p>
          <w:p>
            <w:pPr>
              <w:pStyle w:val="TableParagraph"/>
              <w:spacing w:line="260" w:lineRule="exact"/>
              <w:rPr>
                <w:sz w:val="24"/>
              </w:rPr>
            </w:pPr>
            <w:r>
              <w:rPr>
                <w:spacing w:val="-2"/>
                <w:sz w:val="24"/>
              </w:rPr>
              <w:t>reglamento.</w:t>
            </w:r>
          </w:p>
        </w:tc>
        <w:tc>
          <w:tcPr>
            <w:tcW w:w="4415" w:type="dxa"/>
          </w:tcPr>
          <w:p>
            <w:pPr>
              <w:pStyle w:val="TableParagraph"/>
              <w:rPr>
                <w:sz w:val="24"/>
              </w:rPr>
            </w:pPr>
            <w:r>
              <w:rPr>
                <w:sz w:val="24"/>
              </w:rPr>
              <w:t>100</w:t>
            </w:r>
            <w:r>
              <w:rPr>
                <w:spacing w:val="-7"/>
                <w:sz w:val="24"/>
              </w:rPr>
              <w:t> </w:t>
            </w:r>
            <w:r>
              <w:rPr>
                <w:sz w:val="24"/>
              </w:rPr>
              <w:t>a</w:t>
            </w:r>
            <w:r>
              <w:rPr>
                <w:spacing w:val="-3"/>
                <w:sz w:val="24"/>
              </w:rPr>
              <w:t> </w:t>
            </w:r>
            <w:r>
              <w:rPr>
                <w:sz w:val="24"/>
              </w:rPr>
              <w:t>300</w:t>
            </w:r>
            <w:r>
              <w:rPr>
                <w:spacing w:val="-3"/>
                <w:sz w:val="24"/>
              </w:rPr>
              <w:t> </w:t>
            </w:r>
            <w:r>
              <w:rPr>
                <w:spacing w:val="-2"/>
                <w:sz w:val="24"/>
              </w:rPr>
              <w:t>cuotas</w:t>
            </w:r>
          </w:p>
        </w:tc>
      </w:tr>
      <w:tr>
        <w:trPr>
          <w:trHeight w:val="1103" w:hRule="atLeast"/>
        </w:trPr>
        <w:tc>
          <w:tcPr>
            <w:tcW w:w="4415" w:type="dxa"/>
          </w:tcPr>
          <w:p>
            <w:pPr>
              <w:pStyle w:val="TableParagraph"/>
              <w:spacing w:line="240" w:lineRule="auto"/>
              <w:ind w:right="98"/>
              <w:jc w:val="both"/>
              <w:rPr>
                <w:sz w:val="24"/>
              </w:rPr>
            </w:pPr>
            <w:r>
              <w:rPr>
                <w:sz w:val="24"/>
              </w:rPr>
              <w:t>Realizar falsas</w:t>
            </w:r>
            <w:r>
              <w:rPr>
                <w:sz w:val="24"/>
              </w:rPr>
              <w:t> alarmas</w:t>
            </w:r>
            <w:r>
              <w:rPr>
                <w:sz w:val="24"/>
              </w:rPr>
              <w:t> o</w:t>
            </w:r>
            <w:r>
              <w:rPr>
                <w:sz w:val="24"/>
              </w:rPr>
              <w:t> bromas</w:t>
            </w:r>
            <w:r>
              <w:rPr>
                <w:sz w:val="24"/>
              </w:rPr>
              <w:t> que conlleven</w:t>
            </w:r>
            <w:r>
              <w:rPr>
                <w:sz w:val="24"/>
              </w:rPr>
              <w:t> la</w:t>
            </w:r>
            <w:r>
              <w:rPr>
                <w:sz w:val="24"/>
              </w:rPr>
              <w:t> alerta</w:t>
            </w:r>
            <w:r>
              <w:rPr>
                <w:sz w:val="24"/>
              </w:rPr>
              <w:t> o</w:t>
            </w:r>
            <w:r>
              <w:rPr>
                <w:sz w:val="24"/>
              </w:rPr>
              <w:t> acción</w:t>
            </w:r>
            <w:r>
              <w:rPr>
                <w:sz w:val="24"/>
              </w:rPr>
              <w:t> de</w:t>
            </w:r>
            <w:r>
              <w:rPr>
                <w:sz w:val="24"/>
              </w:rPr>
              <w:t> las autoridades</w:t>
            </w:r>
            <w:r>
              <w:rPr>
                <w:spacing w:val="56"/>
                <w:sz w:val="24"/>
              </w:rPr>
              <w:t>   </w:t>
            </w:r>
            <w:r>
              <w:rPr>
                <w:sz w:val="24"/>
              </w:rPr>
              <w:t>de</w:t>
            </w:r>
            <w:r>
              <w:rPr>
                <w:spacing w:val="57"/>
                <w:sz w:val="24"/>
              </w:rPr>
              <w:t>   </w:t>
            </w:r>
            <w:r>
              <w:rPr>
                <w:sz w:val="24"/>
              </w:rPr>
              <w:t>protección</w:t>
            </w:r>
            <w:r>
              <w:rPr>
                <w:spacing w:val="57"/>
                <w:sz w:val="24"/>
              </w:rPr>
              <w:t>   </w:t>
            </w:r>
            <w:r>
              <w:rPr>
                <w:spacing w:val="-4"/>
                <w:sz w:val="24"/>
              </w:rPr>
              <w:t>civil</w:t>
            </w:r>
          </w:p>
          <w:p>
            <w:pPr>
              <w:pStyle w:val="TableParagraph"/>
              <w:spacing w:line="260" w:lineRule="exact"/>
              <w:rPr>
                <w:sz w:val="24"/>
              </w:rPr>
            </w:pPr>
            <w:r>
              <w:rPr>
                <w:spacing w:val="-2"/>
                <w:sz w:val="24"/>
              </w:rPr>
              <w:t>municipal.</w:t>
            </w:r>
          </w:p>
        </w:tc>
        <w:tc>
          <w:tcPr>
            <w:tcW w:w="4415" w:type="dxa"/>
          </w:tcPr>
          <w:p>
            <w:pPr>
              <w:pStyle w:val="TableParagraph"/>
              <w:rPr>
                <w:sz w:val="24"/>
              </w:rPr>
            </w:pPr>
            <w:r>
              <w:rPr>
                <w:sz w:val="24"/>
              </w:rPr>
              <w:t>20</w:t>
            </w:r>
            <w:r>
              <w:rPr>
                <w:spacing w:val="-3"/>
                <w:sz w:val="24"/>
              </w:rPr>
              <w:t> </w:t>
            </w:r>
            <w:r>
              <w:rPr>
                <w:sz w:val="24"/>
              </w:rPr>
              <w:t>a</w:t>
            </w:r>
            <w:r>
              <w:rPr>
                <w:spacing w:val="-4"/>
                <w:sz w:val="24"/>
              </w:rPr>
              <w:t> </w:t>
            </w:r>
            <w:r>
              <w:rPr>
                <w:sz w:val="24"/>
              </w:rPr>
              <w:t>100</w:t>
            </w:r>
            <w:r>
              <w:rPr>
                <w:spacing w:val="-2"/>
                <w:sz w:val="24"/>
              </w:rPr>
              <w:t> cuotas</w:t>
            </w:r>
          </w:p>
        </w:tc>
      </w:tr>
      <w:tr>
        <w:trPr>
          <w:trHeight w:val="1103" w:hRule="atLeast"/>
        </w:trPr>
        <w:tc>
          <w:tcPr>
            <w:tcW w:w="4415" w:type="dxa"/>
          </w:tcPr>
          <w:p>
            <w:pPr>
              <w:pStyle w:val="TableParagraph"/>
              <w:spacing w:line="240" w:lineRule="auto"/>
              <w:ind w:right="98"/>
              <w:jc w:val="both"/>
              <w:rPr>
                <w:sz w:val="24"/>
              </w:rPr>
            </w:pPr>
            <w:r>
              <w:rPr>
                <w:sz w:val="24"/>
              </w:rPr>
              <w:t>No contar con lámparas de emergencia, detectores de humo, señalamientos,</w:t>
            </w:r>
            <w:r>
              <w:rPr>
                <w:spacing w:val="67"/>
                <w:sz w:val="24"/>
              </w:rPr>
              <w:t>  </w:t>
            </w:r>
            <w:r>
              <w:rPr>
                <w:sz w:val="24"/>
              </w:rPr>
              <w:t>botiquín</w:t>
            </w:r>
            <w:r>
              <w:rPr>
                <w:spacing w:val="68"/>
                <w:sz w:val="24"/>
              </w:rPr>
              <w:t>  </w:t>
            </w:r>
            <w:r>
              <w:rPr>
                <w:sz w:val="24"/>
              </w:rPr>
              <w:t>médico</w:t>
            </w:r>
            <w:r>
              <w:rPr>
                <w:spacing w:val="66"/>
                <w:sz w:val="24"/>
              </w:rPr>
              <w:t>  </w:t>
            </w:r>
            <w:r>
              <w:rPr>
                <w:spacing w:val="-10"/>
                <w:sz w:val="24"/>
              </w:rPr>
              <w:t>o</w:t>
            </w:r>
          </w:p>
          <w:p>
            <w:pPr>
              <w:pStyle w:val="TableParagraph"/>
              <w:spacing w:line="260" w:lineRule="exact"/>
              <w:jc w:val="both"/>
              <w:rPr>
                <w:sz w:val="24"/>
              </w:rPr>
            </w:pPr>
            <w:r>
              <w:rPr>
                <w:sz w:val="24"/>
              </w:rPr>
              <w:t>listado</w:t>
            </w:r>
            <w:r>
              <w:rPr>
                <w:spacing w:val="-4"/>
                <w:sz w:val="24"/>
              </w:rPr>
              <w:t> </w:t>
            </w:r>
            <w:r>
              <w:rPr>
                <w:sz w:val="24"/>
              </w:rPr>
              <w:t>de</w:t>
            </w:r>
            <w:r>
              <w:rPr>
                <w:spacing w:val="-1"/>
                <w:sz w:val="24"/>
              </w:rPr>
              <w:t> </w:t>
            </w:r>
            <w:r>
              <w:rPr>
                <w:spacing w:val="-2"/>
                <w:sz w:val="24"/>
              </w:rPr>
              <w:t>emergencia.</w:t>
            </w:r>
          </w:p>
        </w:tc>
        <w:tc>
          <w:tcPr>
            <w:tcW w:w="4415" w:type="dxa"/>
          </w:tcPr>
          <w:p>
            <w:pPr>
              <w:pStyle w:val="TableParagraph"/>
              <w:rPr>
                <w:sz w:val="24"/>
              </w:rPr>
            </w:pPr>
            <w:r>
              <w:rPr>
                <w:sz w:val="24"/>
              </w:rPr>
              <w:t>50</w:t>
            </w:r>
            <w:r>
              <w:rPr>
                <w:spacing w:val="-3"/>
                <w:sz w:val="24"/>
              </w:rPr>
              <w:t> </w:t>
            </w:r>
            <w:r>
              <w:rPr>
                <w:sz w:val="24"/>
              </w:rPr>
              <w:t>a</w:t>
            </w:r>
            <w:r>
              <w:rPr>
                <w:spacing w:val="-4"/>
                <w:sz w:val="24"/>
              </w:rPr>
              <w:t> </w:t>
            </w:r>
            <w:r>
              <w:rPr>
                <w:sz w:val="24"/>
              </w:rPr>
              <w:t>100</w:t>
            </w:r>
            <w:r>
              <w:rPr>
                <w:spacing w:val="-2"/>
                <w:sz w:val="24"/>
              </w:rPr>
              <w:t> cuotas</w:t>
            </w:r>
          </w:p>
        </w:tc>
      </w:tr>
      <w:tr>
        <w:trPr>
          <w:trHeight w:val="830" w:hRule="atLeast"/>
        </w:trPr>
        <w:tc>
          <w:tcPr>
            <w:tcW w:w="4415" w:type="dxa"/>
          </w:tcPr>
          <w:p>
            <w:pPr>
              <w:pStyle w:val="TableParagraph"/>
              <w:spacing w:line="276" w:lineRule="exact"/>
              <w:ind w:right="98"/>
              <w:jc w:val="both"/>
              <w:rPr>
                <w:sz w:val="24"/>
              </w:rPr>
            </w:pPr>
            <w:r>
              <w:rPr>
                <w:sz w:val="24"/>
              </w:rPr>
              <w:t>No contar con los Vistos Buenos necesarios, emitidos por la autoridad </w:t>
            </w:r>
            <w:r>
              <w:rPr>
                <w:spacing w:val="-2"/>
                <w:sz w:val="24"/>
              </w:rPr>
              <w:t>correspondiente.</w:t>
            </w:r>
          </w:p>
        </w:tc>
        <w:tc>
          <w:tcPr>
            <w:tcW w:w="4415" w:type="dxa"/>
          </w:tcPr>
          <w:p>
            <w:pPr>
              <w:pStyle w:val="TableParagraph"/>
              <w:spacing w:line="274" w:lineRule="exact"/>
              <w:rPr>
                <w:sz w:val="24"/>
              </w:rPr>
            </w:pPr>
            <w:r>
              <w:rPr>
                <w:sz w:val="24"/>
              </w:rPr>
              <w:t>10</w:t>
            </w:r>
            <w:r>
              <w:rPr>
                <w:spacing w:val="-3"/>
                <w:sz w:val="24"/>
              </w:rPr>
              <w:t> </w:t>
            </w:r>
            <w:r>
              <w:rPr>
                <w:sz w:val="24"/>
              </w:rPr>
              <w:t>a</w:t>
            </w:r>
            <w:r>
              <w:rPr>
                <w:spacing w:val="-4"/>
                <w:sz w:val="24"/>
              </w:rPr>
              <w:t> </w:t>
            </w:r>
            <w:r>
              <w:rPr>
                <w:sz w:val="24"/>
              </w:rPr>
              <w:t>100</w:t>
            </w:r>
            <w:r>
              <w:rPr>
                <w:spacing w:val="-2"/>
                <w:sz w:val="24"/>
              </w:rPr>
              <w:t> cuotas</w:t>
            </w:r>
          </w:p>
        </w:tc>
      </w:tr>
    </w:tbl>
    <w:p>
      <w:pPr>
        <w:spacing w:after="0" w:line="274" w:lineRule="exact"/>
        <w:rPr>
          <w:sz w:val="24"/>
        </w:rPr>
        <w:sectPr>
          <w:pgSz w:w="12240" w:h="15840"/>
          <w:pgMar w:header="0" w:footer="834" w:top="1820" w:bottom="1020" w:left="1260" w:right="1300"/>
        </w:sectPr>
      </w:pPr>
    </w:p>
    <w:p>
      <w:pPr>
        <w:pStyle w:val="BodyText"/>
        <w:spacing w:before="218"/>
        <w:rPr>
          <w:sz w:val="20"/>
        </w:rPr>
      </w:pPr>
    </w:p>
    <w:tbl>
      <w:tblPr>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5"/>
        <w:gridCol w:w="4415"/>
      </w:tblGrid>
      <w:tr>
        <w:trPr>
          <w:trHeight w:val="275" w:hRule="atLeast"/>
        </w:trPr>
        <w:tc>
          <w:tcPr>
            <w:tcW w:w="4415" w:type="dxa"/>
          </w:tcPr>
          <w:p>
            <w:pPr>
              <w:pStyle w:val="TableParagraph"/>
              <w:spacing w:line="256" w:lineRule="exact"/>
              <w:ind w:left="1451"/>
              <w:rPr>
                <w:rFonts w:ascii="Arial" w:hAnsi="Arial"/>
                <w:b/>
                <w:sz w:val="24"/>
              </w:rPr>
            </w:pPr>
            <w:r>
              <w:rPr>
                <w:rFonts w:ascii="Arial" w:hAnsi="Arial"/>
                <w:b/>
                <w:spacing w:val="-2"/>
                <w:sz w:val="24"/>
              </w:rPr>
              <w:t>INFRACCIÓN</w:t>
            </w:r>
          </w:p>
        </w:tc>
        <w:tc>
          <w:tcPr>
            <w:tcW w:w="4415" w:type="dxa"/>
          </w:tcPr>
          <w:p>
            <w:pPr>
              <w:pStyle w:val="TableParagraph"/>
              <w:spacing w:line="256" w:lineRule="exact"/>
              <w:ind w:left="911"/>
              <w:rPr>
                <w:rFonts w:ascii="Arial" w:hAnsi="Arial"/>
                <w:b/>
                <w:sz w:val="24"/>
              </w:rPr>
            </w:pPr>
            <w:r>
              <w:rPr>
                <w:rFonts w:ascii="Arial" w:hAnsi="Arial"/>
                <w:b/>
                <w:sz w:val="24"/>
              </w:rPr>
              <w:t>SANCIÓN</w:t>
            </w:r>
            <w:r>
              <w:rPr>
                <w:rFonts w:ascii="Arial" w:hAnsi="Arial"/>
                <w:b/>
                <w:spacing w:val="-3"/>
                <w:sz w:val="24"/>
              </w:rPr>
              <w:t> </w:t>
            </w:r>
            <w:r>
              <w:rPr>
                <w:rFonts w:ascii="Arial" w:hAnsi="Arial"/>
                <w:b/>
                <w:sz w:val="24"/>
              </w:rPr>
              <w:t>EN</w:t>
            </w:r>
            <w:r>
              <w:rPr>
                <w:rFonts w:ascii="Arial" w:hAnsi="Arial"/>
                <w:b/>
                <w:spacing w:val="-2"/>
                <w:sz w:val="24"/>
              </w:rPr>
              <w:t> CUOTAS</w:t>
            </w:r>
          </w:p>
        </w:tc>
      </w:tr>
      <w:tr>
        <w:trPr>
          <w:trHeight w:val="551" w:hRule="atLeast"/>
        </w:trPr>
        <w:tc>
          <w:tcPr>
            <w:tcW w:w="4415" w:type="dxa"/>
          </w:tcPr>
          <w:p>
            <w:pPr>
              <w:pStyle w:val="TableParagraph"/>
              <w:rPr>
                <w:sz w:val="24"/>
              </w:rPr>
            </w:pPr>
            <w:r>
              <w:rPr>
                <w:sz w:val="24"/>
              </w:rPr>
              <w:t>No</w:t>
            </w:r>
            <w:r>
              <w:rPr>
                <w:spacing w:val="-1"/>
                <w:sz w:val="24"/>
              </w:rPr>
              <w:t> </w:t>
            </w:r>
            <w:r>
              <w:rPr>
                <w:sz w:val="24"/>
              </w:rPr>
              <w:t>contar</w:t>
            </w:r>
            <w:r>
              <w:rPr>
                <w:spacing w:val="-2"/>
                <w:sz w:val="24"/>
              </w:rPr>
              <w:t> </w:t>
            </w:r>
            <w:r>
              <w:rPr>
                <w:sz w:val="24"/>
              </w:rPr>
              <w:t>con la evaluación de Plan</w:t>
            </w:r>
            <w:r>
              <w:rPr>
                <w:spacing w:val="-3"/>
                <w:sz w:val="24"/>
              </w:rPr>
              <w:t> </w:t>
            </w:r>
            <w:r>
              <w:rPr>
                <w:spacing w:val="-5"/>
                <w:sz w:val="24"/>
              </w:rPr>
              <w:t>de</w:t>
            </w:r>
          </w:p>
          <w:p>
            <w:pPr>
              <w:pStyle w:val="TableParagraph"/>
              <w:spacing w:line="260" w:lineRule="exact"/>
              <w:rPr>
                <w:sz w:val="24"/>
              </w:rPr>
            </w:pPr>
            <w:r>
              <w:rPr>
                <w:sz w:val="24"/>
              </w:rPr>
              <w:t>Contingencia</w:t>
            </w:r>
            <w:r>
              <w:rPr>
                <w:spacing w:val="-10"/>
                <w:sz w:val="24"/>
              </w:rPr>
              <w:t> </w:t>
            </w:r>
            <w:r>
              <w:rPr>
                <w:sz w:val="24"/>
              </w:rPr>
              <w:t>y</w:t>
            </w:r>
            <w:r>
              <w:rPr>
                <w:spacing w:val="-12"/>
                <w:sz w:val="24"/>
              </w:rPr>
              <w:t> </w:t>
            </w:r>
            <w:r>
              <w:rPr>
                <w:sz w:val="24"/>
              </w:rPr>
              <w:t>Visto</w:t>
            </w:r>
            <w:r>
              <w:rPr>
                <w:spacing w:val="-10"/>
                <w:sz w:val="24"/>
              </w:rPr>
              <w:t> </w:t>
            </w:r>
            <w:r>
              <w:rPr>
                <w:spacing w:val="-2"/>
                <w:sz w:val="24"/>
              </w:rPr>
              <w:t>Bueno.</w:t>
            </w:r>
          </w:p>
        </w:tc>
        <w:tc>
          <w:tcPr>
            <w:tcW w:w="4415" w:type="dxa"/>
          </w:tcPr>
          <w:p>
            <w:pPr>
              <w:pStyle w:val="TableParagraph"/>
              <w:rPr>
                <w:sz w:val="24"/>
              </w:rPr>
            </w:pPr>
            <w:r>
              <w:rPr>
                <w:sz w:val="24"/>
              </w:rPr>
              <w:t>10</w:t>
            </w:r>
            <w:r>
              <w:rPr>
                <w:spacing w:val="-2"/>
                <w:sz w:val="24"/>
              </w:rPr>
              <w:t> </w:t>
            </w:r>
            <w:r>
              <w:rPr>
                <w:sz w:val="24"/>
              </w:rPr>
              <w:t>a</w:t>
            </w:r>
            <w:r>
              <w:rPr>
                <w:spacing w:val="-2"/>
                <w:sz w:val="24"/>
              </w:rPr>
              <w:t> </w:t>
            </w:r>
            <w:r>
              <w:rPr>
                <w:sz w:val="24"/>
              </w:rPr>
              <w:t>50</w:t>
            </w:r>
            <w:r>
              <w:rPr>
                <w:spacing w:val="-4"/>
                <w:sz w:val="24"/>
              </w:rPr>
              <w:t> </w:t>
            </w:r>
            <w:r>
              <w:rPr>
                <w:spacing w:val="-2"/>
                <w:sz w:val="24"/>
              </w:rPr>
              <w:t>cuotas</w:t>
            </w:r>
          </w:p>
        </w:tc>
      </w:tr>
      <w:tr>
        <w:trPr>
          <w:trHeight w:val="551" w:hRule="atLeast"/>
        </w:trPr>
        <w:tc>
          <w:tcPr>
            <w:tcW w:w="4415" w:type="dxa"/>
          </w:tcPr>
          <w:p>
            <w:pPr>
              <w:pStyle w:val="TableParagraph"/>
              <w:spacing w:line="276" w:lineRule="exact"/>
              <w:rPr>
                <w:sz w:val="24"/>
              </w:rPr>
            </w:pPr>
            <w:r>
              <w:rPr>
                <w:sz w:val="24"/>
              </w:rPr>
              <w:t>No contar con capacitación en materia de Protección Civil</w:t>
            </w:r>
          </w:p>
        </w:tc>
        <w:tc>
          <w:tcPr>
            <w:tcW w:w="4415" w:type="dxa"/>
          </w:tcPr>
          <w:p>
            <w:pPr>
              <w:pStyle w:val="TableParagraph"/>
              <w:rPr>
                <w:sz w:val="24"/>
              </w:rPr>
            </w:pPr>
            <w:r>
              <w:rPr>
                <w:sz w:val="24"/>
              </w:rPr>
              <w:t>10</w:t>
            </w:r>
            <w:r>
              <w:rPr>
                <w:spacing w:val="-2"/>
                <w:sz w:val="24"/>
              </w:rPr>
              <w:t> </w:t>
            </w:r>
            <w:r>
              <w:rPr>
                <w:sz w:val="24"/>
              </w:rPr>
              <w:t>a</w:t>
            </w:r>
            <w:r>
              <w:rPr>
                <w:spacing w:val="-2"/>
                <w:sz w:val="24"/>
              </w:rPr>
              <w:t> </w:t>
            </w:r>
            <w:r>
              <w:rPr>
                <w:sz w:val="24"/>
              </w:rPr>
              <w:t>50</w:t>
            </w:r>
            <w:r>
              <w:rPr>
                <w:spacing w:val="-4"/>
                <w:sz w:val="24"/>
              </w:rPr>
              <w:t> </w:t>
            </w:r>
            <w:r>
              <w:rPr>
                <w:spacing w:val="-2"/>
                <w:sz w:val="24"/>
              </w:rPr>
              <w:t>cuotas</w:t>
            </w:r>
          </w:p>
        </w:tc>
      </w:tr>
      <w:tr>
        <w:trPr>
          <w:trHeight w:val="553" w:hRule="atLeast"/>
        </w:trPr>
        <w:tc>
          <w:tcPr>
            <w:tcW w:w="4415" w:type="dxa"/>
          </w:tcPr>
          <w:p>
            <w:pPr>
              <w:pStyle w:val="TableParagraph"/>
              <w:spacing w:line="276" w:lineRule="exact"/>
              <w:rPr>
                <w:sz w:val="24"/>
              </w:rPr>
            </w:pPr>
            <w:r>
              <w:rPr>
                <w:sz w:val="24"/>
              </w:rPr>
              <w:t>Contar con sistema eléctrico en malas condiciones o con cables expuestos.</w:t>
            </w:r>
          </w:p>
        </w:tc>
        <w:tc>
          <w:tcPr>
            <w:tcW w:w="4415" w:type="dxa"/>
          </w:tcPr>
          <w:p>
            <w:pPr>
              <w:pStyle w:val="TableParagraph"/>
              <w:spacing w:line="273" w:lineRule="exact"/>
              <w:rPr>
                <w:sz w:val="24"/>
              </w:rPr>
            </w:pPr>
            <w:r>
              <w:rPr>
                <w:sz w:val="24"/>
              </w:rPr>
              <w:t>50</w:t>
            </w:r>
            <w:r>
              <w:rPr>
                <w:spacing w:val="-3"/>
                <w:sz w:val="24"/>
              </w:rPr>
              <w:t> </w:t>
            </w:r>
            <w:r>
              <w:rPr>
                <w:sz w:val="24"/>
              </w:rPr>
              <w:t>a</w:t>
            </w:r>
            <w:r>
              <w:rPr>
                <w:spacing w:val="-4"/>
                <w:sz w:val="24"/>
              </w:rPr>
              <w:t> </w:t>
            </w:r>
            <w:r>
              <w:rPr>
                <w:sz w:val="24"/>
              </w:rPr>
              <w:t>100</w:t>
            </w:r>
            <w:r>
              <w:rPr>
                <w:spacing w:val="-2"/>
                <w:sz w:val="24"/>
              </w:rPr>
              <w:t> cuotas</w:t>
            </w:r>
          </w:p>
        </w:tc>
      </w:tr>
      <w:tr>
        <w:trPr>
          <w:trHeight w:val="828" w:hRule="atLeast"/>
        </w:trPr>
        <w:tc>
          <w:tcPr>
            <w:tcW w:w="4415" w:type="dxa"/>
          </w:tcPr>
          <w:p>
            <w:pPr>
              <w:pStyle w:val="TableParagraph"/>
              <w:spacing w:line="276" w:lineRule="exact"/>
              <w:ind w:right="99"/>
              <w:jc w:val="both"/>
              <w:rPr>
                <w:sz w:val="24"/>
              </w:rPr>
            </w:pPr>
            <w:r>
              <w:rPr>
                <w:sz w:val="24"/>
              </w:rPr>
              <w:t>No contar con cintilla antiderrapante, punto de reunión o retardante de</w:t>
            </w:r>
            <w:r>
              <w:rPr>
                <w:spacing w:val="40"/>
                <w:sz w:val="24"/>
              </w:rPr>
              <w:t> </w:t>
            </w:r>
            <w:r>
              <w:rPr>
                <w:spacing w:val="-2"/>
                <w:sz w:val="24"/>
              </w:rPr>
              <w:t>fuego.</w:t>
            </w:r>
          </w:p>
        </w:tc>
        <w:tc>
          <w:tcPr>
            <w:tcW w:w="4415" w:type="dxa"/>
          </w:tcPr>
          <w:p>
            <w:pPr>
              <w:pStyle w:val="TableParagraph"/>
              <w:spacing w:line="272" w:lineRule="exact"/>
              <w:rPr>
                <w:sz w:val="24"/>
              </w:rPr>
            </w:pPr>
            <w:r>
              <w:rPr>
                <w:sz w:val="24"/>
              </w:rPr>
              <w:t>20</w:t>
            </w:r>
            <w:r>
              <w:rPr>
                <w:spacing w:val="-3"/>
                <w:sz w:val="24"/>
              </w:rPr>
              <w:t> </w:t>
            </w:r>
            <w:r>
              <w:rPr>
                <w:sz w:val="24"/>
              </w:rPr>
              <w:t>a</w:t>
            </w:r>
            <w:r>
              <w:rPr>
                <w:spacing w:val="-4"/>
                <w:sz w:val="24"/>
              </w:rPr>
              <w:t> </w:t>
            </w:r>
            <w:r>
              <w:rPr>
                <w:sz w:val="24"/>
              </w:rPr>
              <w:t>100</w:t>
            </w:r>
            <w:r>
              <w:rPr>
                <w:spacing w:val="-2"/>
                <w:sz w:val="24"/>
              </w:rPr>
              <w:t> cuotas</w:t>
            </w:r>
          </w:p>
        </w:tc>
      </w:tr>
      <w:tr>
        <w:trPr>
          <w:trHeight w:val="275" w:hRule="atLeast"/>
        </w:trPr>
        <w:tc>
          <w:tcPr>
            <w:tcW w:w="4415" w:type="dxa"/>
          </w:tcPr>
          <w:p>
            <w:pPr>
              <w:pStyle w:val="TableParagraph"/>
              <w:spacing w:line="256" w:lineRule="exact"/>
              <w:rPr>
                <w:sz w:val="24"/>
              </w:rPr>
            </w:pPr>
            <w:r>
              <w:rPr>
                <w:sz w:val="24"/>
              </w:rPr>
              <w:t>No</w:t>
            </w:r>
            <w:r>
              <w:rPr>
                <w:spacing w:val="-4"/>
                <w:sz w:val="24"/>
              </w:rPr>
              <w:t> </w:t>
            </w:r>
            <w:r>
              <w:rPr>
                <w:sz w:val="24"/>
              </w:rPr>
              <w:t>realizar</w:t>
            </w:r>
            <w:r>
              <w:rPr>
                <w:spacing w:val="-3"/>
                <w:sz w:val="24"/>
              </w:rPr>
              <w:t> </w:t>
            </w:r>
            <w:r>
              <w:rPr>
                <w:sz w:val="24"/>
              </w:rPr>
              <w:t>prueba</w:t>
            </w:r>
            <w:r>
              <w:rPr>
                <w:spacing w:val="-5"/>
                <w:sz w:val="24"/>
              </w:rPr>
              <w:t> </w:t>
            </w:r>
            <w:r>
              <w:rPr>
                <w:sz w:val="24"/>
              </w:rPr>
              <w:t>de</w:t>
            </w:r>
            <w:r>
              <w:rPr>
                <w:spacing w:val="-6"/>
                <w:sz w:val="24"/>
              </w:rPr>
              <w:t> </w:t>
            </w:r>
            <w:r>
              <w:rPr>
                <w:spacing w:val="-2"/>
                <w:sz w:val="24"/>
              </w:rPr>
              <w:t>hermeticidad</w:t>
            </w:r>
          </w:p>
        </w:tc>
        <w:tc>
          <w:tcPr>
            <w:tcW w:w="4415" w:type="dxa"/>
          </w:tcPr>
          <w:p>
            <w:pPr>
              <w:pStyle w:val="TableParagraph"/>
              <w:spacing w:line="256" w:lineRule="exact"/>
              <w:rPr>
                <w:sz w:val="24"/>
              </w:rPr>
            </w:pPr>
            <w:r>
              <w:rPr>
                <w:sz w:val="24"/>
              </w:rPr>
              <w:t>20</w:t>
            </w:r>
            <w:r>
              <w:rPr>
                <w:spacing w:val="-3"/>
                <w:sz w:val="24"/>
              </w:rPr>
              <w:t> </w:t>
            </w:r>
            <w:r>
              <w:rPr>
                <w:sz w:val="24"/>
              </w:rPr>
              <w:t>a</w:t>
            </w:r>
            <w:r>
              <w:rPr>
                <w:spacing w:val="-4"/>
                <w:sz w:val="24"/>
              </w:rPr>
              <w:t> </w:t>
            </w:r>
            <w:r>
              <w:rPr>
                <w:sz w:val="24"/>
              </w:rPr>
              <w:t>100</w:t>
            </w:r>
            <w:r>
              <w:rPr>
                <w:spacing w:val="-2"/>
                <w:sz w:val="24"/>
              </w:rPr>
              <w:t> cuotas</w:t>
            </w:r>
          </w:p>
        </w:tc>
      </w:tr>
      <w:tr>
        <w:trPr>
          <w:trHeight w:val="551" w:hRule="atLeast"/>
        </w:trPr>
        <w:tc>
          <w:tcPr>
            <w:tcW w:w="4415" w:type="dxa"/>
          </w:tcPr>
          <w:p>
            <w:pPr>
              <w:pStyle w:val="TableParagraph"/>
              <w:spacing w:line="276" w:lineRule="exact"/>
              <w:rPr>
                <w:sz w:val="24"/>
              </w:rPr>
            </w:pPr>
            <w:r>
              <w:rPr>
                <w:sz w:val="24"/>
              </w:rPr>
              <w:t>No</w:t>
            </w:r>
            <w:r>
              <w:rPr>
                <w:spacing w:val="34"/>
                <w:sz w:val="24"/>
              </w:rPr>
              <w:t> </w:t>
            </w:r>
            <w:r>
              <w:rPr>
                <w:sz w:val="24"/>
              </w:rPr>
              <w:t>contar</w:t>
            </w:r>
            <w:r>
              <w:rPr>
                <w:spacing w:val="33"/>
                <w:sz w:val="24"/>
              </w:rPr>
              <w:t> </w:t>
            </w:r>
            <w:r>
              <w:rPr>
                <w:sz w:val="24"/>
              </w:rPr>
              <w:t>con</w:t>
            </w:r>
            <w:r>
              <w:rPr>
                <w:spacing w:val="35"/>
                <w:sz w:val="24"/>
              </w:rPr>
              <w:t> </w:t>
            </w:r>
            <w:r>
              <w:rPr>
                <w:sz w:val="24"/>
              </w:rPr>
              <w:t>extintores</w:t>
            </w:r>
            <w:r>
              <w:rPr>
                <w:spacing w:val="34"/>
                <w:sz w:val="24"/>
              </w:rPr>
              <w:t> </w:t>
            </w:r>
            <w:r>
              <w:rPr>
                <w:sz w:val="24"/>
              </w:rPr>
              <w:t>o</w:t>
            </w:r>
            <w:r>
              <w:rPr>
                <w:spacing w:val="35"/>
                <w:sz w:val="24"/>
              </w:rPr>
              <w:t> </w:t>
            </w:r>
            <w:r>
              <w:rPr>
                <w:sz w:val="24"/>
              </w:rPr>
              <w:t>salidas</w:t>
            </w:r>
            <w:r>
              <w:rPr>
                <w:spacing w:val="34"/>
                <w:sz w:val="24"/>
              </w:rPr>
              <w:t> </w:t>
            </w:r>
            <w:r>
              <w:rPr>
                <w:sz w:val="24"/>
              </w:rPr>
              <w:t>de </w:t>
            </w:r>
            <w:r>
              <w:rPr>
                <w:spacing w:val="-2"/>
                <w:sz w:val="24"/>
              </w:rPr>
              <w:t>emergencias.</w:t>
            </w:r>
          </w:p>
        </w:tc>
        <w:tc>
          <w:tcPr>
            <w:tcW w:w="4415" w:type="dxa"/>
          </w:tcPr>
          <w:p>
            <w:pPr>
              <w:pStyle w:val="TableParagraph"/>
              <w:rPr>
                <w:sz w:val="24"/>
              </w:rPr>
            </w:pPr>
            <w:r>
              <w:rPr>
                <w:sz w:val="24"/>
              </w:rPr>
              <w:t>20</w:t>
            </w:r>
            <w:r>
              <w:rPr>
                <w:spacing w:val="-3"/>
                <w:sz w:val="24"/>
              </w:rPr>
              <w:t> </w:t>
            </w:r>
            <w:r>
              <w:rPr>
                <w:sz w:val="24"/>
              </w:rPr>
              <w:t>a</w:t>
            </w:r>
            <w:r>
              <w:rPr>
                <w:spacing w:val="-4"/>
                <w:sz w:val="24"/>
              </w:rPr>
              <w:t> </w:t>
            </w:r>
            <w:r>
              <w:rPr>
                <w:sz w:val="24"/>
              </w:rPr>
              <w:t>100</w:t>
            </w:r>
            <w:r>
              <w:rPr>
                <w:spacing w:val="-2"/>
                <w:sz w:val="24"/>
              </w:rPr>
              <w:t> cuotas</w:t>
            </w:r>
          </w:p>
        </w:tc>
      </w:tr>
      <w:tr>
        <w:trPr>
          <w:trHeight w:val="275" w:hRule="atLeast"/>
        </w:trPr>
        <w:tc>
          <w:tcPr>
            <w:tcW w:w="4415" w:type="dxa"/>
          </w:tcPr>
          <w:p>
            <w:pPr>
              <w:pStyle w:val="TableParagraph"/>
              <w:spacing w:line="255" w:lineRule="exact"/>
              <w:rPr>
                <w:sz w:val="24"/>
              </w:rPr>
            </w:pPr>
            <w:r>
              <w:rPr>
                <w:sz w:val="24"/>
              </w:rPr>
              <w:t>No</w:t>
            </w:r>
            <w:r>
              <w:rPr>
                <w:spacing w:val="-4"/>
                <w:sz w:val="24"/>
              </w:rPr>
              <w:t> </w:t>
            </w:r>
            <w:r>
              <w:rPr>
                <w:sz w:val="24"/>
              </w:rPr>
              <w:t>realizar</w:t>
            </w:r>
            <w:r>
              <w:rPr>
                <w:spacing w:val="-3"/>
                <w:sz w:val="24"/>
              </w:rPr>
              <w:t> </w:t>
            </w:r>
            <w:r>
              <w:rPr>
                <w:sz w:val="24"/>
              </w:rPr>
              <w:t>análisis</w:t>
            </w:r>
            <w:r>
              <w:rPr>
                <w:spacing w:val="-3"/>
                <w:sz w:val="24"/>
              </w:rPr>
              <w:t> </w:t>
            </w:r>
            <w:r>
              <w:rPr>
                <w:sz w:val="24"/>
              </w:rPr>
              <w:t>de</w:t>
            </w:r>
            <w:r>
              <w:rPr>
                <w:spacing w:val="-6"/>
                <w:sz w:val="24"/>
              </w:rPr>
              <w:t> </w:t>
            </w:r>
            <w:r>
              <w:rPr>
                <w:spacing w:val="-2"/>
                <w:sz w:val="24"/>
              </w:rPr>
              <w:t>riesgo</w:t>
            </w:r>
          </w:p>
        </w:tc>
        <w:tc>
          <w:tcPr>
            <w:tcW w:w="4415" w:type="dxa"/>
          </w:tcPr>
          <w:p>
            <w:pPr>
              <w:pStyle w:val="TableParagraph"/>
              <w:spacing w:line="255" w:lineRule="exact"/>
              <w:rPr>
                <w:sz w:val="24"/>
              </w:rPr>
            </w:pPr>
            <w:r>
              <w:rPr>
                <w:sz w:val="24"/>
              </w:rPr>
              <w:t>20</w:t>
            </w:r>
            <w:r>
              <w:rPr>
                <w:spacing w:val="-3"/>
                <w:sz w:val="24"/>
              </w:rPr>
              <w:t> </w:t>
            </w:r>
            <w:r>
              <w:rPr>
                <w:sz w:val="24"/>
              </w:rPr>
              <w:t>a</w:t>
            </w:r>
            <w:r>
              <w:rPr>
                <w:spacing w:val="-4"/>
                <w:sz w:val="24"/>
              </w:rPr>
              <w:t> </w:t>
            </w:r>
            <w:r>
              <w:rPr>
                <w:sz w:val="24"/>
              </w:rPr>
              <w:t>100</w:t>
            </w:r>
            <w:r>
              <w:rPr>
                <w:spacing w:val="-2"/>
                <w:sz w:val="24"/>
              </w:rPr>
              <w:t> cuotas</w:t>
            </w:r>
          </w:p>
        </w:tc>
      </w:tr>
      <w:tr>
        <w:trPr>
          <w:trHeight w:val="551" w:hRule="atLeast"/>
        </w:trPr>
        <w:tc>
          <w:tcPr>
            <w:tcW w:w="4415" w:type="dxa"/>
          </w:tcPr>
          <w:p>
            <w:pPr>
              <w:pStyle w:val="TableParagraph"/>
              <w:spacing w:line="276" w:lineRule="exact"/>
              <w:rPr>
                <w:sz w:val="24"/>
              </w:rPr>
            </w:pPr>
            <w:r>
              <w:rPr>
                <w:sz w:val="24"/>
              </w:rPr>
              <w:t>No</w:t>
            </w:r>
            <w:r>
              <w:rPr>
                <w:spacing w:val="40"/>
                <w:sz w:val="24"/>
              </w:rPr>
              <w:t> </w:t>
            </w:r>
            <w:r>
              <w:rPr>
                <w:sz w:val="24"/>
              </w:rPr>
              <w:t>contar</w:t>
            </w:r>
            <w:r>
              <w:rPr>
                <w:spacing w:val="40"/>
                <w:sz w:val="24"/>
              </w:rPr>
              <w:t> </w:t>
            </w:r>
            <w:r>
              <w:rPr>
                <w:sz w:val="24"/>
              </w:rPr>
              <w:t>con</w:t>
            </w:r>
            <w:r>
              <w:rPr>
                <w:spacing w:val="40"/>
                <w:sz w:val="24"/>
              </w:rPr>
              <w:t> </w:t>
            </w:r>
            <w:r>
              <w:rPr>
                <w:sz w:val="24"/>
              </w:rPr>
              <w:t>programa</w:t>
            </w:r>
            <w:r>
              <w:rPr>
                <w:spacing w:val="40"/>
                <w:sz w:val="24"/>
              </w:rPr>
              <w:t> </w:t>
            </w:r>
            <w:r>
              <w:rPr>
                <w:sz w:val="24"/>
              </w:rPr>
              <w:t>o</w:t>
            </w:r>
            <w:r>
              <w:rPr>
                <w:spacing w:val="40"/>
                <w:sz w:val="24"/>
              </w:rPr>
              <w:t> </w:t>
            </w:r>
            <w:r>
              <w:rPr>
                <w:sz w:val="24"/>
              </w:rPr>
              <w:t>plan</w:t>
            </w:r>
            <w:r>
              <w:rPr>
                <w:spacing w:val="40"/>
                <w:sz w:val="24"/>
              </w:rPr>
              <w:t> </w:t>
            </w:r>
            <w:r>
              <w:rPr>
                <w:sz w:val="24"/>
              </w:rPr>
              <w:t>de</w:t>
            </w:r>
            <w:r>
              <w:rPr>
                <w:spacing w:val="80"/>
                <w:sz w:val="24"/>
              </w:rPr>
              <w:t> </w:t>
            </w:r>
            <w:r>
              <w:rPr>
                <w:spacing w:val="-2"/>
                <w:sz w:val="24"/>
              </w:rPr>
              <w:t>contingencias.</w:t>
            </w:r>
          </w:p>
        </w:tc>
        <w:tc>
          <w:tcPr>
            <w:tcW w:w="4415" w:type="dxa"/>
          </w:tcPr>
          <w:p>
            <w:pPr>
              <w:pStyle w:val="TableParagraph"/>
              <w:rPr>
                <w:sz w:val="24"/>
              </w:rPr>
            </w:pPr>
            <w:r>
              <w:rPr>
                <w:sz w:val="24"/>
              </w:rPr>
              <w:t>20</w:t>
            </w:r>
            <w:r>
              <w:rPr>
                <w:spacing w:val="-3"/>
                <w:sz w:val="24"/>
              </w:rPr>
              <w:t> </w:t>
            </w:r>
            <w:r>
              <w:rPr>
                <w:sz w:val="24"/>
              </w:rPr>
              <w:t>a</w:t>
            </w:r>
            <w:r>
              <w:rPr>
                <w:spacing w:val="-4"/>
                <w:sz w:val="24"/>
              </w:rPr>
              <w:t> </w:t>
            </w:r>
            <w:r>
              <w:rPr>
                <w:sz w:val="24"/>
              </w:rPr>
              <w:t>100</w:t>
            </w:r>
            <w:r>
              <w:rPr>
                <w:spacing w:val="-2"/>
                <w:sz w:val="24"/>
              </w:rPr>
              <w:t> cuotas</w:t>
            </w:r>
          </w:p>
        </w:tc>
      </w:tr>
      <w:tr>
        <w:trPr>
          <w:trHeight w:val="275" w:hRule="atLeast"/>
        </w:trPr>
        <w:tc>
          <w:tcPr>
            <w:tcW w:w="4415" w:type="dxa"/>
          </w:tcPr>
          <w:p>
            <w:pPr>
              <w:pStyle w:val="TableParagraph"/>
              <w:spacing w:line="255" w:lineRule="exact"/>
              <w:rPr>
                <w:sz w:val="24"/>
              </w:rPr>
            </w:pPr>
            <w:r>
              <w:rPr>
                <w:sz w:val="24"/>
              </w:rPr>
              <w:t>Efectuarse</w:t>
            </w:r>
            <w:r>
              <w:rPr>
                <w:spacing w:val="-5"/>
                <w:sz w:val="24"/>
              </w:rPr>
              <w:t> </w:t>
            </w:r>
            <w:r>
              <w:rPr>
                <w:sz w:val="24"/>
              </w:rPr>
              <w:t>incidente</w:t>
            </w:r>
            <w:r>
              <w:rPr>
                <w:spacing w:val="-5"/>
                <w:sz w:val="24"/>
              </w:rPr>
              <w:t> </w:t>
            </w:r>
            <w:r>
              <w:rPr>
                <w:sz w:val="24"/>
              </w:rPr>
              <w:t>de</w:t>
            </w:r>
            <w:r>
              <w:rPr>
                <w:spacing w:val="-4"/>
                <w:sz w:val="24"/>
              </w:rPr>
              <w:t> </w:t>
            </w:r>
            <w:r>
              <w:rPr>
                <w:spacing w:val="-2"/>
                <w:sz w:val="24"/>
              </w:rPr>
              <w:t>contingencia.</w:t>
            </w:r>
          </w:p>
        </w:tc>
        <w:tc>
          <w:tcPr>
            <w:tcW w:w="4415" w:type="dxa"/>
          </w:tcPr>
          <w:p>
            <w:pPr>
              <w:pStyle w:val="TableParagraph"/>
              <w:spacing w:line="255" w:lineRule="exact"/>
              <w:rPr>
                <w:sz w:val="24"/>
              </w:rPr>
            </w:pPr>
            <w:r>
              <w:rPr>
                <w:sz w:val="24"/>
              </w:rPr>
              <w:t>100</w:t>
            </w:r>
            <w:r>
              <w:rPr>
                <w:spacing w:val="-7"/>
                <w:sz w:val="24"/>
              </w:rPr>
              <w:t> </w:t>
            </w:r>
            <w:r>
              <w:rPr>
                <w:sz w:val="24"/>
              </w:rPr>
              <w:t>a</w:t>
            </w:r>
            <w:r>
              <w:rPr>
                <w:spacing w:val="-3"/>
                <w:sz w:val="24"/>
              </w:rPr>
              <w:t> </w:t>
            </w:r>
            <w:r>
              <w:rPr>
                <w:sz w:val="24"/>
              </w:rPr>
              <w:t>300</w:t>
            </w:r>
            <w:r>
              <w:rPr>
                <w:spacing w:val="-3"/>
                <w:sz w:val="24"/>
              </w:rPr>
              <w:t> </w:t>
            </w:r>
            <w:r>
              <w:rPr>
                <w:spacing w:val="-2"/>
                <w:sz w:val="24"/>
              </w:rPr>
              <w:t>cuotas</w:t>
            </w:r>
          </w:p>
        </w:tc>
      </w:tr>
      <w:tr>
        <w:trPr>
          <w:trHeight w:val="554" w:hRule="atLeast"/>
        </w:trPr>
        <w:tc>
          <w:tcPr>
            <w:tcW w:w="4415" w:type="dxa"/>
          </w:tcPr>
          <w:p>
            <w:pPr>
              <w:pStyle w:val="TableParagraph"/>
              <w:spacing w:line="276" w:lineRule="exact"/>
              <w:rPr>
                <w:sz w:val="24"/>
              </w:rPr>
            </w:pPr>
            <w:r>
              <w:rPr>
                <w:sz w:val="24"/>
              </w:rPr>
              <w:t>No</w:t>
            </w:r>
            <w:r>
              <w:rPr>
                <w:spacing w:val="40"/>
                <w:sz w:val="24"/>
              </w:rPr>
              <w:t> </w:t>
            </w:r>
            <w:r>
              <w:rPr>
                <w:sz w:val="24"/>
              </w:rPr>
              <w:t>contar</w:t>
            </w:r>
            <w:r>
              <w:rPr>
                <w:spacing w:val="40"/>
                <w:sz w:val="24"/>
              </w:rPr>
              <w:t> </w:t>
            </w:r>
            <w:r>
              <w:rPr>
                <w:sz w:val="24"/>
              </w:rPr>
              <w:t>con</w:t>
            </w:r>
            <w:r>
              <w:rPr>
                <w:spacing w:val="40"/>
                <w:sz w:val="24"/>
              </w:rPr>
              <w:t> </w:t>
            </w:r>
            <w:r>
              <w:rPr>
                <w:sz w:val="24"/>
              </w:rPr>
              <w:t>equipo</w:t>
            </w:r>
            <w:r>
              <w:rPr>
                <w:spacing w:val="40"/>
                <w:sz w:val="24"/>
              </w:rPr>
              <w:t> </w:t>
            </w:r>
            <w:r>
              <w:rPr>
                <w:sz w:val="24"/>
              </w:rPr>
              <w:t>de</w:t>
            </w:r>
            <w:r>
              <w:rPr>
                <w:spacing w:val="40"/>
                <w:sz w:val="24"/>
              </w:rPr>
              <w:t> </w:t>
            </w:r>
            <w:r>
              <w:rPr>
                <w:sz w:val="24"/>
              </w:rPr>
              <w:t>seguridad</w:t>
            </w:r>
            <w:r>
              <w:rPr>
                <w:spacing w:val="40"/>
                <w:sz w:val="24"/>
              </w:rPr>
              <w:t> </w:t>
            </w:r>
            <w:r>
              <w:rPr>
                <w:spacing w:val="-2"/>
                <w:sz w:val="24"/>
              </w:rPr>
              <w:t>personal.</w:t>
            </w:r>
          </w:p>
        </w:tc>
        <w:tc>
          <w:tcPr>
            <w:tcW w:w="4415" w:type="dxa"/>
          </w:tcPr>
          <w:p>
            <w:pPr>
              <w:pStyle w:val="TableParagraph"/>
              <w:spacing w:line="274" w:lineRule="exact"/>
              <w:rPr>
                <w:sz w:val="24"/>
              </w:rPr>
            </w:pPr>
            <w:r>
              <w:rPr>
                <w:sz w:val="24"/>
              </w:rPr>
              <w:t>50</w:t>
            </w:r>
            <w:r>
              <w:rPr>
                <w:spacing w:val="-3"/>
                <w:sz w:val="24"/>
              </w:rPr>
              <w:t> </w:t>
            </w:r>
            <w:r>
              <w:rPr>
                <w:sz w:val="24"/>
              </w:rPr>
              <w:t>a</w:t>
            </w:r>
            <w:r>
              <w:rPr>
                <w:spacing w:val="-4"/>
                <w:sz w:val="24"/>
              </w:rPr>
              <w:t> </w:t>
            </w:r>
            <w:r>
              <w:rPr>
                <w:sz w:val="24"/>
              </w:rPr>
              <w:t>100</w:t>
            </w:r>
            <w:r>
              <w:rPr>
                <w:spacing w:val="-2"/>
                <w:sz w:val="24"/>
              </w:rPr>
              <w:t> cuotas</w:t>
            </w:r>
          </w:p>
        </w:tc>
      </w:tr>
      <w:tr>
        <w:trPr>
          <w:trHeight w:val="551" w:hRule="atLeast"/>
        </w:trPr>
        <w:tc>
          <w:tcPr>
            <w:tcW w:w="4415" w:type="dxa"/>
          </w:tcPr>
          <w:p>
            <w:pPr>
              <w:pStyle w:val="TableParagraph"/>
              <w:rPr>
                <w:sz w:val="24"/>
              </w:rPr>
            </w:pPr>
            <w:r>
              <w:rPr>
                <w:sz w:val="24"/>
              </w:rPr>
              <w:t>Realizar</w:t>
            </w:r>
            <w:r>
              <w:rPr>
                <w:spacing w:val="46"/>
                <w:sz w:val="24"/>
              </w:rPr>
              <w:t> </w:t>
            </w:r>
            <w:r>
              <w:rPr>
                <w:sz w:val="24"/>
              </w:rPr>
              <w:t>trabajos</w:t>
            </w:r>
            <w:r>
              <w:rPr>
                <w:spacing w:val="48"/>
                <w:sz w:val="24"/>
              </w:rPr>
              <w:t> </w:t>
            </w:r>
            <w:r>
              <w:rPr>
                <w:sz w:val="24"/>
              </w:rPr>
              <w:t>en</w:t>
            </w:r>
            <w:r>
              <w:rPr>
                <w:spacing w:val="46"/>
                <w:sz w:val="24"/>
              </w:rPr>
              <w:t> </w:t>
            </w:r>
            <w:r>
              <w:rPr>
                <w:sz w:val="24"/>
              </w:rPr>
              <w:t>altura</w:t>
            </w:r>
            <w:r>
              <w:rPr>
                <w:spacing w:val="48"/>
                <w:sz w:val="24"/>
              </w:rPr>
              <w:t> </w:t>
            </w:r>
            <w:r>
              <w:rPr>
                <w:sz w:val="24"/>
              </w:rPr>
              <w:t>sin</w:t>
            </w:r>
            <w:r>
              <w:rPr>
                <w:spacing w:val="48"/>
                <w:sz w:val="24"/>
              </w:rPr>
              <w:t> </w:t>
            </w:r>
            <w:r>
              <w:rPr>
                <w:spacing w:val="-2"/>
                <w:sz w:val="24"/>
              </w:rPr>
              <w:t>contar</w:t>
            </w:r>
          </w:p>
          <w:p>
            <w:pPr>
              <w:pStyle w:val="TableParagraph"/>
              <w:spacing w:line="260" w:lineRule="exact"/>
              <w:rPr>
                <w:sz w:val="24"/>
              </w:rPr>
            </w:pPr>
            <w:r>
              <w:rPr>
                <w:sz w:val="24"/>
              </w:rPr>
              <w:t>con</w:t>
            </w:r>
            <w:r>
              <w:rPr>
                <w:spacing w:val="-2"/>
                <w:sz w:val="24"/>
              </w:rPr>
              <w:t> </w:t>
            </w:r>
            <w:r>
              <w:rPr>
                <w:sz w:val="24"/>
              </w:rPr>
              <w:t>equipo</w:t>
            </w:r>
            <w:r>
              <w:rPr>
                <w:spacing w:val="-2"/>
                <w:sz w:val="24"/>
              </w:rPr>
              <w:t> </w:t>
            </w:r>
            <w:r>
              <w:rPr>
                <w:sz w:val="24"/>
              </w:rPr>
              <w:t>de</w:t>
            </w:r>
            <w:r>
              <w:rPr>
                <w:spacing w:val="-2"/>
                <w:sz w:val="24"/>
              </w:rPr>
              <w:t> protección</w:t>
            </w:r>
          </w:p>
        </w:tc>
        <w:tc>
          <w:tcPr>
            <w:tcW w:w="4415" w:type="dxa"/>
          </w:tcPr>
          <w:p>
            <w:pPr>
              <w:pStyle w:val="TableParagraph"/>
              <w:rPr>
                <w:sz w:val="24"/>
              </w:rPr>
            </w:pPr>
            <w:r>
              <w:rPr>
                <w:sz w:val="24"/>
              </w:rPr>
              <w:t>50</w:t>
            </w:r>
            <w:r>
              <w:rPr>
                <w:spacing w:val="-3"/>
                <w:sz w:val="24"/>
              </w:rPr>
              <w:t> </w:t>
            </w:r>
            <w:r>
              <w:rPr>
                <w:sz w:val="24"/>
              </w:rPr>
              <w:t>a</w:t>
            </w:r>
            <w:r>
              <w:rPr>
                <w:spacing w:val="-4"/>
                <w:sz w:val="24"/>
              </w:rPr>
              <w:t> </w:t>
            </w:r>
            <w:r>
              <w:rPr>
                <w:sz w:val="24"/>
              </w:rPr>
              <w:t>100</w:t>
            </w:r>
            <w:r>
              <w:rPr>
                <w:spacing w:val="-2"/>
                <w:sz w:val="24"/>
              </w:rPr>
              <w:t> cuotas</w:t>
            </w:r>
          </w:p>
        </w:tc>
      </w:tr>
      <w:tr>
        <w:trPr>
          <w:trHeight w:val="827" w:hRule="atLeast"/>
        </w:trPr>
        <w:tc>
          <w:tcPr>
            <w:tcW w:w="4415" w:type="dxa"/>
          </w:tcPr>
          <w:p>
            <w:pPr>
              <w:pStyle w:val="TableParagraph"/>
              <w:spacing w:line="276" w:lineRule="exact"/>
              <w:ind w:right="99"/>
              <w:jc w:val="both"/>
              <w:rPr>
                <w:sz w:val="24"/>
              </w:rPr>
            </w:pPr>
            <w:r>
              <w:rPr>
                <w:sz w:val="24"/>
              </w:rPr>
              <w:t>Realizar</w:t>
            </w:r>
            <w:r>
              <w:rPr>
                <w:sz w:val="24"/>
              </w:rPr>
              <w:t> trabajos</w:t>
            </w:r>
            <w:r>
              <w:rPr>
                <w:sz w:val="24"/>
              </w:rPr>
              <w:t> de</w:t>
            </w:r>
            <w:r>
              <w:rPr>
                <w:sz w:val="24"/>
              </w:rPr>
              <w:t> demolición</w:t>
            </w:r>
            <w:r>
              <w:rPr>
                <w:sz w:val="24"/>
              </w:rPr>
              <w:t> o construcción</w:t>
            </w:r>
            <w:r>
              <w:rPr>
                <w:sz w:val="24"/>
              </w:rPr>
              <w:t> sin</w:t>
            </w:r>
            <w:r>
              <w:rPr>
                <w:sz w:val="24"/>
              </w:rPr>
              <w:t> dictamen</w:t>
            </w:r>
            <w:r>
              <w:rPr>
                <w:sz w:val="24"/>
              </w:rPr>
              <w:t> y</w:t>
            </w:r>
            <w:r>
              <w:rPr>
                <w:sz w:val="24"/>
              </w:rPr>
              <w:t> sin medidas de seguridad.</w:t>
            </w:r>
          </w:p>
        </w:tc>
        <w:tc>
          <w:tcPr>
            <w:tcW w:w="4415" w:type="dxa"/>
          </w:tcPr>
          <w:p>
            <w:pPr>
              <w:pStyle w:val="TableParagraph"/>
              <w:rPr>
                <w:sz w:val="24"/>
              </w:rPr>
            </w:pPr>
            <w:r>
              <w:rPr>
                <w:sz w:val="24"/>
              </w:rPr>
              <w:t>50</w:t>
            </w:r>
            <w:r>
              <w:rPr>
                <w:spacing w:val="-3"/>
                <w:sz w:val="24"/>
              </w:rPr>
              <w:t> </w:t>
            </w:r>
            <w:r>
              <w:rPr>
                <w:sz w:val="24"/>
              </w:rPr>
              <w:t>a</w:t>
            </w:r>
            <w:r>
              <w:rPr>
                <w:spacing w:val="-4"/>
                <w:sz w:val="24"/>
              </w:rPr>
              <w:t> </w:t>
            </w:r>
            <w:r>
              <w:rPr>
                <w:sz w:val="24"/>
              </w:rPr>
              <w:t>100</w:t>
            </w:r>
            <w:r>
              <w:rPr>
                <w:spacing w:val="-2"/>
                <w:sz w:val="24"/>
              </w:rPr>
              <w:t> cuotas</w:t>
            </w:r>
          </w:p>
        </w:tc>
      </w:tr>
      <w:tr>
        <w:trPr>
          <w:trHeight w:val="551" w:hRule="atLeast"/>
        </w:trPr>
        <w:tc>
          <w:tcPr>
            <w:tcW w:w="4415" w:type="dxa"/>
          </w:tcPr>
          <w:p>
            <w:pPr>
              <w:pStyle w:val="TableParagraph"/>
              <w:rPr>
                <w:sz w:val="24"/>
              </w:rPr>
            </w:pPr>
            <w:r>
              <w:rPr>
                <w:sz w:val="24"/>
              </w:rPr>
              <w:t>Efectuarse</w:t>
            </w:r>
            <w:r>
              <w:rPr>
                <w:spacing w:val="53"/>
                <w:sz w:val="24"/>
              </w:rPr>
              <w:t> </w:t>
            </w:r>
            <w:r>
              <w:rPr>
                <w:sz w:val="24"/>
              </w:rPr>
              <w:t>accidente</w:t>
            </w:r>
            <w:r>
              <w:rPr>
                <w:spacing w:val="51"/>
                <w:sz w:val="24"/>
              </w:rPr>
              <w:t> </w:t>
            </w:r>
            <w:r>
              <w:rPr>
                <w:sz w:val="24"/>
              </w:rPr>
              <w:t>laboral</w:t>
            </w:r>
            <w:r>
              <w:rPr>
                <w:spacing w:val="53"/>
                <w:sz w:val="24"/>
              </w:rPr>
              <w:t> </w:t>
            </w:r>
            <w:r>
              <w:rPr>
                <w:sz w:val="24"/>
              </w:rPr>
              <w:t>por</w:t>
            </w:r>
            <w:r>
              <w:rPr>
                <w:spacing w:val="51"/>
                <w:sz w:val="24"/>
              </w:rPr>
              <w:t> </w:t>
            </w:r>
            <w:r>
              <w:rPr>
                <w:spacing w:val="-4"/>
                <w:sz w:val="24"/>
              </w:rPr>
              <w:t>falta</w:t>
            </w:r>
          </w:p>
          <w:p>
            <w:pPr>
              <w:pStyle w:val="TableParagraph"/>
              <w:spacing w:line="260" w:lineRule="exact"/>
              <w:rPr>
                <w:sz w:val="24"/>
              </w:rPr>
            </w:pPr>
            <w:r>
              <w:rPr>
                <w:sz w:val="24"/>
              </w:rPr>
              <w:t>de</w:t>
            </w:r>
            <w:r>
              <w:rPr>
                <w:spacing w:val="-3"/>
                <w:sz w:val="24"/>
              </w:rPr>
              <w:t> </w:t>
            </w:r>
            <w:r>
              <w:rPr>
                <w:sz w:val="24"/>
              </w:rPr>
              <w:t>medidas</w:t>
            </w:r>
            <w:r>
              <w:rPr>
                <w:spacing w:val="-3"/>
                <w:sz w:val="24"/>
              </w:rPr>
              <w:t> </w:t>
            </w:r>
            <w:r>
              <w:rPr>
                <w:sz w:val="24"/>
              </w:rPr>
              <w:t>de </w:t>
            </w:r>
            <w:r>
              <w:rPr>
                <w:spacing w:val="-2"/>
                <w:sz w:val="24"/>
              </w:rPr>
              <w:t>seguridad.</w:t>
            </w:r>
          </w:p>
        </w:tc>
        <w:tc>
          <w:tcPr>
            <w:tcW w:w="4415" w:type="dxa"/>
          </w:tcPr>
          <w:p>
            <w:pPr>
              <w:pStyle w:val="TableParagraph"/>
              <w:rPr>
                <w:sz w:val="24"/>
              </w:rPr>
            </w:pPr>
            <w:r>
              <w:rPr>
                <w:sz w:val="24"/>
              </w:rPr>
              <w:t>100</w:t>
            </w:r>
            <w:r>
              <w:rPr>
                <w:spacing w:val="-7"/>
                <w:sz w:val="24"/>
              </w:rPr>
              <w:t> </w:t>
            </w:r>
            <w:r>
              <w:rPr>
                <w:sz w:val="24"/>
              </w:rPr>
              <w:t>a</w:t>
            </w:r>
            <w:r>
              <w:rPr>
                <w:spacing w:val="-3"/>
                <w:sz w:val="24"/>
              </w:rPr>
              <w:t> </w:t>
            </w:r>
            <w:r>
              <w:rPr>
                <w:sz w:val="24"/>
              </w:rPr>
              <w:t>300</w:t>
            </w:r>
            <w:r>
              <w:rPr>
                <w:spacing w:val="-3"/>
                <w:sz w:val="24"/>
              </w:rPr>
              <w:t> </w:t>
            </w:r>
            <w:r>
              <w:rPr>
                <w:spacing w:val="-2"/>
                <w:sz w:val="24"/>
              </w:rPr>
              <w:t>cuotas</w:t>
            </w:r>
          </w:p>
        </w:tc>
      </w:tr>
      <w:tr>
        <w:trPr>
          <w:trHeight w:val="551" w:hRule="atLeast"/>
        </w:trPr>
        <w:tc>
          <w:tcPr>
            <w:tcW w:w="4415" w:type="dxa"/>
          </w:tcPr>
          <w:p>
            <w:pPr>
              <w:pStyle w:val="TableParagraph"/>
              <w:spacing w:line="276" w:lineRule="exact"/>
              <w:rPr>
                <w:sz w:val="24"/>
              </w:rPr>
            </w:pPr>
            <w:r>
              <w:rPr>
                <w:sz w:val="24"/>
              </w:rPr>
              <w:t>No contar con medidas de seguridad y </w:t>
            </w:r>
            <w:r>
              <w:rPr>
                <w:spacing w:val="-2"/>
                <w:sz w:val="24"/>
              </w:rPr>
              <w:t>programa.</w:t>
            </w:r>
          </w:p>
        </w:tc>
        <w:tc>
          <w:tcPr>
            <w:tcW w:w="4415" w:type="dxa"/>
          </w:tcPr>
          <w:p>
            <w:pPr>
              <w:pStyle w:val="TableParagraph"/>
              <w:rPr>
                <w:sz w:val="24"/>
              </w:rPr>
            </w:pPr>
            <w:r>
              <w:rPr>
                <w:sz w:val="24"/>
              </w:rPr>
              <w:t>100</w:t>
            </w:r>
            <w:r>
              <w:rPr>
                <w:spacing w:val="-7"/>
                <w:sz w:val="24"/>
              </w:rPr>
              <w:t> </w:t>
            </w:r>
            <w:r>
              <w:rPr>
                <w:sz w:val="24"/>
              </w:rPr>
              <w:t>a</w:t>
            </w:r>
            <w:r>
              <w:rPr>
                <w:spacing w:val="-3"/>
                <w:sz w:val="24"/>
              </w:rPr>
              <w:t> </w:t>
            </w:r>
            <w:r>
              <w:rPr>
                <w:sz w:val="24"/>
              </w:rPr>
              <w:t>300</w:t>
            </w:r>
            <w:r>
              <w:rPr>
                <w:spacing w:val="-3"/>
                <w:sz w:val="24"/>
              </w:rPr>
              <w:t> </w:t>
            </w:r>
            <w:r>
              <w:rPr>
                <w:spacing w:val="-2"/>
                <w:sz w:val="24"/>
              </w:rPr>
              <w:t>cuotas</w:t>
            </w:r>
          </w:p>
        </w:tc>
      </w:tr>
      <w:tr>
        <w:trPr>
          <w:trHeight w:val="552" w:hRule="atLeast"/>
        </w:trPr>
        <w:tc>
          <w:tcPr>
            <w:tcW w:w="4415" w:type="dxa"/>
          </w:tcPr>
          <w:p>
            <w:pPr>
              <w:pStyle w:val="TableParagraph"/>
              <w:tabs>
                <w:tab w:pos="637" w:val="left" w:leader="none"/>
                <w:tab w:pos="1527" w:val="left" w:leader="none"/>
                <w:tab w:pos="2138" w:val="left" w:leader="none"/>
                <w:tab w:pos="3080" w:val="left" w:leader="none"/>
                <w:tab w:pos="4034" w:val="left" w:leader="none"/>
              </w:tabs>
              <w:rPr>
                <w:sz w:val="24"/>
              </w:rPr>
            </w:pPr>
            <w:r>
              <w:rPr>
                <w:spacing w:val="-5"/>
                <w:sz w:val="24"/>
              </w:rPr>
              <w:t>No</w:t>
            </w:r>
            <w:r>
              <w:rPr>
                <w:sz w:val="24"/>
              </w:rPr>
              <w:tab/>
            </w:r>
            <w:r>
              <w:rPr>
                <w:spacing w:val="-2"/>
                <w:sz w:val="24"/>
              </w:rPr>
              <w:t>contar</w:t>
            </w:r>
            <w:r>
              <w:rPr>
                <w:sz w:val="24"/>
              </w:rPr>
              <w:tab/>
            </w:r>
            <w:r>
              <w:rPr>
                <w:spacing w:val="-5"/>
                <w:sz w:val="24"/>
              </w:rPr>
              <w:t>con</w:t>
            </w:r>
            <w:r>
              <w:rPr>
                <w:sz w:val="24"/>
              </w:rPr>
              <w:tab/>
            </w:r>
            <w:r>
              <w:rPr>
                <w:spacing w:val="-2"/>
                <w:sz w:val="24"/>
              </w:rPr>
              <w:t>unidad</w:t>
            </w:r>
            <w:r>
              <w:rPr>
                <w:sz w:val="24"/>
              </w:rPr>
              <w:tab/>
            </w:r>
            <w:r>
              <w:rPr>
                <w:spacing w:val="-2"/>
                <w:sz w:val="24"/>
              </w:rPr>
              <w:t>interna</w:t>
            </w:r>
            <w:r>
              <w:rPr>
                <w:sz w:val="24"/>
              </w:rPr>
              <w:tab/>
            </w:r>
            <w:r>
              <w:rPr>
                <w:spacing w:val="-5"/>
                <w:sz w:val="24"/>
              </w:rPr>
              <w:t>de</w:t>
            </w:r>
          </w:p>
          <w:p>
            <w:pPr>
              <w:pStyle w:val="TableParagraph"/>
              <w:spacing w:line="260" w:lineRule="exact"/>
              <w:rPr>
                <w:sz w:val="24"/>
              </w:rPr>
            </w:pPr>
            <w:r>
              <w:rPr>
                <w:sz w:val="24"/>
              </w:rPr>
              <w:t>protección</w:t>
            </w:r>
            <w:r>
              <w:rPr>
                <w:spacing w:val="-7"/>
                <w:sz w:val="24"/>
              </w:rPr>
              <w:t> </w:t>
            </w:r>
            <w:r>
              <w:rPr>
                <w:spacing w:val="-2"/>
                <w:sz w:val="24"/>
              </w:rPr>
              <w:t>civil.</w:t>
            </w:r>
          </w:p>
        </w:tc>
        <w:tc>
          <w:tcPr>
            <w:tcW w:w="4415" w:type="dxa"/>
          </w:tcPr>
          <w:p>
            <w:pPr>
              <w:pStyle w:val="TableParagraph"/>
              <w:rPr>
                <w:sz w:val="24"/>
              </w:rPr>
            </w:pPr>
            <w:r>
              <w:rPr>
                <w:sz w:val="24"/>
              </w:rPr>
              <w:t>50</w:t>
            </w:r>
            <w:r>
              <w:rPr>
                <w:spacing w:val="-3"/>
                <w:sz w:val="24"/>
              </w:rPr>
              <w:t> </w:t>
            </w:r>
            <w:r>
              <w:rPr>
                <w:sz w:val="24"/>
              </w:rPr>
              <w:t>a</w:t>
            </w:r>
            <w:r>
              <w:rPr>
                <w:spacing w:val="-4"/>
                <w:sz w:val="24"/>
              </w:rPr>
              <w:t> </w:t>
            </w:r>
            <w:r>
              <w:rPr>
                <w:sz w:val="24"/>
              </w:rPr>
              <w:t>100</w:t>
            </w:r>
            <w:r>
              <w:rPr>
                <w:spacing w:val="-2"/>
                <w:sz w:val="24"/>
              </w:rPr>
              <w:t> cuotas</w:t>
            </w:r>
          </w:p>
        </w:tc>
      </w:tr>
      <w:tr>
        <w:trPr>
          <w:trHeight w:val="554" w:hRule="atLeast"/>
        </w:trPr>
        <w:tc>
          <w:tcPr>
            <w:tcW w:w="4415" w:type="dxa"/>
          </w:tcPr>
          <w:p>
            <w:pPr>
              <w:pStyle w:val="TableParagraph"/>
              <w:spacing w:line="276" w:lineRule="exact"/>
              <w:rPr>
                <w:sz w:val="24"/>
              </w:rPr>
            </w:pPr>
            <w:r>
              <w:rPr>
                <w:sz w:val="24"/>
              </w:rPr>
              <w:t>No realizar simulacros en términos de este Reglamento.</w:t>
            </w:r>
          </w:p>
        </w:tc>
        <w:tc>
          <w:tcPr>
            <w:tcW w:w="4415" w:type="dxa"/>
          </w:tcPr>
          <w:p>
            <w:pPr>
              <w:pStyle w:val="TableParagraph"/>
              <w:spacing w:line="274" w:lineRule="exact"/>
              <w:rPr>
                <w:sz w:val="24"/>
              </w:rPr>
            </w:pPr>
            <w:r>
              <w:rPr>
                <w:sz w:val="24"/>
              </w:rPr>
              <w:t>50</w:t>
            </w:r>
            <w:r>
              <w:rPr>
                <w:spacing w:val="-3"/>
                <w:sz w:val="24"/>
              </w:rPr>
              <w:t> </w:t>
            </w:r>
            <w:r>
              <w:rPr>
                <w:sz w:val="24"/>
              </w:rPr>
              <w:t>a</w:t>
            </w:r>
            <w:r>
              <w:rPr>
                <w:spacing w:val="-4"/>
                <w:sz w:val="24"/>
              </w:rPr>
              <w:t> </w:t>
            </w:r>
            <w:r>
              <w:rPr>
                <w:sz w:val="24"/>
              </w:rPr>
              <w:t>100</w:t>
            </w:r>
            <w:r>
              <w:rPr>
                <w:spacing w:val="-2"/>
                <w:sz w:val="24"/>
              </w:rPr>
              <w:t> cuotas</w:t>
            </w:r>
          </w:p>
        </w:tc>
      </w:tr>
      <w:tr>
        <w:trPr>
          <w:trHeight w:val="827" w:hRule="atLeast"/>
        </w:trPr>
        <w:tc>
          <w:tcPr>
            <w:tcW w:w="4415" w:type="dxa"/>
          </w:tcPr>
          <w:p>
            <w:pPr>
              <w:pStyle w:val="TableParagraph"/>
              <w:tabs>
                <w:tab w:pos="1412" w:val="left" w:leader="none"/>
                <w:tab w:pos="1764" w:val="left" w:leader="none"/>
                <w:tab w:pos="2155" w:val="left" w:leader="none"/>
                <w:tab w:pos="2386" w:val="left" w:leader="none"/>
                <w:tab w:pos="2796" w:val="left" w:leader="none"/>
                <w:tab w:pos="3382" w:val="left" w:leader="none"/>
                <w:tab w:pos="3852" w:val="left" w:leader="none"/>
                <w:tab w:pos="3903" w:val="left" w:leader="none"/>
              </w:tabs>
              <w:spacing w:line="240" w:lineRule="auto"/>
              <w:ind w:right="98"/>
              <w:rPr>
                <w:sz w:val="24"/>
              </w:rPr>
            </w:pPr>
            <w:r>
              <w:rPr>
                <w:spacing w:val="-2"/>
                <w:sz w:val="24"/>
              </w:rPr>
              <w:t>Cualquier</w:t>
            </w:r>
            <w:r>
              <w:rPr>
                <w:sz w:val="24"/>
              </w:rPr>
              <w:tab/>
            </w:r>
            <w:r>
              <w:rPr>
                <w:spacing w:val="-2"/>
                <w:sz w:val="24"/>
              </w:rPr>
              <w:t>acción</w:t>
            </w:r>
            <w:r>
              <w:rPr>
                <w:sz w:val="24"/>
              </w:rPr>
              <w:tab/>
              <w:tab/>
            </w:r>
            <w:r>
              <w:rPr>
                <w:spacing w:val="-10"/>
                <w:sz w:val="24"/>
              </w:rPr>
              <w:t>u</w:t>
            </w:r>
            <w:r>
              <w:rPr>
                <w:sz w:val="24"/>
              </w:rPr>
              <w:tab/>
            </w:r>
            <w:r>
              <w:rPr>
                <w:spacing w:val="-2"/>
                <w:sz w:val="24"/>
              </w:rPr>
              <w:t>omisión</w:t>
            </w:r>
            <w:r>
              <w:rPr>
                <w:sz w:val="24"/>
              </w:rPr>
              <w:tab/>
              <w:tab/>
            </w:r>
            <w:r>
              <w:rPr>
                <w:spacing w:val="-4"/>
                <w:sz w:val="24"/>
              </w:rPr>
              <w:t>que </w:t>
            </w:r>
            <w:r>
              <w:rPr>
                <w:spacing w:val="-2"/>
                <w:sz w:val="24"/>
              </w:rPr>
              <w:t>contravengan</w:t>
            </w:r>
            <w:r>
              <w:rPr>
                <w:sz w:val="24"/>
              </w:rPr>
              <w:tab/>
            </w:r>
            <w:r>
              <w:rPr>
                <w:spacing w:val="-5"/>
                <w:sz w:val="24"/>
              </w:rPr>
              <w:t>lo</w:t>
            </w:r>
            <w:r>
              <w:rPr>
                <w:sz w:val="24"/>
              </w:rPr>
              <w:tab/>
            </w:r>
            <w:r>
              <w:rPr>
                <w:spacing w:val="-2"/>
                <w:sz w:val="24"/>
              </w:rPr>
              <w:t>dispuesto</w:t>
            </w:r>
            <w:r>
              <w:rPr>
                <w:sz w:val="24"/>
              </w:rPr>
              <w:tab/>
            </w:r>
            <w:r>
              <w:rPr>
                <w:spacing w:val="-5"/>
                <w:sz w:val="24"/>
              </w:rPr>
              <w:t>en</w:t>
            </w:r>
            <w:r>
              <w:rPr>
                <w:sz w:val="24"/>
              </w:rPr>
              <w:tab/>
            </w:r>
            <w:r>
              <w:rPr>
                <w:spacing w:val="-4"/>
                <w:sz w:val="24"/>
              </w:rPr>
              <w:t>este</w:t>
            </w:r>
          </w:p>
          <w:p>
            <w:pPr>
              <w:pStyle w:val="TableParagraph"/>
              <w:spacing w:line="260" w:lineRule="exact"/>
              <w:rPr>
                <w:sz w:val="24"/>
              </w:rPr>
            </w:pPr>
            <w:r>
              <w:rPr>
                <w:spacing w:val="-2"/>
                <w:sz w:val="24"/>
              </w:rPr>
              <w:t>reglamento.</w:t>
            </w:r>
          </w:p>
        </w:tc>
        <w:tc>
          <w:tcPr>
            <w:tcW w:w="4415" w:type="dxa"/>
          </w:tcPr>
          <w:p>
            <w:pPr>
              <w:pStyle w:val="TableParagraph"/>
              <w:rPr>
                <w:sz w:val="24"/>
              </w:rPr>
            </w:pPr>
            <w:r>
              <w:rPr>
                <w:sz w:val="24"/>
              </w:rPr>
              <w:t>20</w:t>
            </w:r>
            <w:r>
              <w:rPr>
                <w:spacing w:val="-3"/>
                <w:sz w:val="24"/>
              </w:rPr>
              <w:t> </w:t>
            </w:r>
            <w:r>
              <w:rPr>
                <w:sz w:val="24"/>
              </w:rPr>
              <w:t>a</w:t>
            </w:r>
            <w:r>
              <w:rPr>
                <w:spacing w:val="-4"/>
                <w:sz w:val="24"/>
              </w:rPr>
              <w:t> </w:t>
            </w:r>
            <w:r>
              <w:rPr>
                <w:sz w:val="24"/>
              </w:rPr>
              <w:t>300</w:t>
            </w:r>
            <w:r>
              <w:rPr>
                <w:spacing w:val="-2"/>
                <w:sz w:val="24"/>
              </w:rPr>
              <w:t> cuotas</w:t>
            </w:r>
          </w:p>
        </w:tc>
      </w:tr>
    </w:tbl>
    <w:p>
      <w:pPr>
        <w:pStyle w:val="BodyText"/>
        <w:spacing w:before="45"/>
      </w:pPr>
    </w:p>
    <w:p>
      <w:pPr>
        <w:spacing w:before="0"/>
        <w:ind w:left="442"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77.-</w:t>
      </w:r>
      <w:r>
        <w:rPr>
          <w:rFonts w:ascii="Arial" w:hAnsi="Arial"/>
          <w:b/>
          <w:spacing w:val="-4"/>
          <w:sz w:val="24"/>
        </w:rPr>
        <w:t> </w:t>
      </w:r>
      <w:r>
        <w:rPr>
          <w:sz w:val="24"/>
        </w:rPr>
        <w:t>Las</w:t>
      </w:r>
      <w:r>
        <w:rPr>
          <w:spacing w:val="-3"/>
          <w:sz w:val="24"/>
        </w:rPr>
        <w:t> </w:t>
      </w:r>
      <w:r>
        <w:rPr>
          <w:sz w:val="24"/>
        </w:rPr>
        <w:t>sanciones</w:t>
      </w:r>
      <w:r>
        <w:rPr>
          <w:spacing w:val="-4"/>
          <w:sz w:val="24"/>
        </w:rPr>
        <w:t> </w:t>
      </w:r>
      <w:r>
        <w:rPr>
          <w:sz w:val="24"/>
        </w:rPr>
        <w:t>que</w:t>
      </w:r>
      <w:r>
        <w:rPr>
          <w:spacing w:val="-5"/>
          <w:sz w:val="24"/>
        </w:rPr>
        <w:t> </w:t>
      </w:r>
      <w:r>
        <w:rPr>
          <w:sz w:val="24"/>
        </w:rPr>
        <w:t>podrán</w:t>
      </w:r>
      <w:r>
        <w:rPr>
          <w:spacing w:val="-3"/>
          <w:sz w:val="24"/>
        </w:rPr>
        <w:t> </w:t>
      </w:r>
      <w:r>
        <w:rPr>
          <w:sz w:val="24"/>
        </w:rPr>
        <w:t>aplicarse</w:t>
      </w:r>
      <w:r>
        <w:rPr>
          <w:spacing w:val="-4"/>
          <w:sz w:val="24"/>
        </w:rPr>
        <w:t> </w:t>
      </w:r>
      <w:r>
        <w:rPr>
          <w:sz w:val="24"/>
        </w:rPr>
        <w:t>consistirán</w:t>
      </w:r>
      <w:r>
        <w:rPr>
          <w:spacing w:val="-3"/>
          <w:sz w:val="24"/>
        </w:rPr>
        <w:t> </w:t>
      </w:r>
      <w:r>
        <w:rPr>
          <w:spacing w:val="-5"/>
          <w:sz w:val="24"/>
        </w:rPr>
        <w:t>en:</w:t>
      </w:r>
    </w:p>
    <w:p>
      <w:pPr>
        <w:pStyle w:val="BodyText"/>
      </w:pPr>
    </w:p>
    <w:p>
      <w:pPr>
        <w:pStyle w:val="ListParagraph"/>
        <w:numPr>
          <w:ilvl w:val="0"/>
          <w:numId w:val="29"/>
        </w:numPr>
        <w:tabs>
          <w:tab w:pos="1149" w:val="left" w:leader="none"/>
        </w:tabs>
        <w:spacing w:line="240" w:lineRule="auto" w:before="0" w:after="0"/>
        <w:ind w:left="1149" w:right="0" w:hanging="348"/>
        <w:jc w:val="left"/>
        <w:rPr>
          <w:sz w:val="24"/>
        </w:rPr>
      </w:pPr>
      <w:r>
        <w:rPr>
          <w:spacing w:val="-2"/>
          <w:sz w:val="24"/>
        </w:rPr>
        <w:t>Amonestación;</w:t>
      </w:r>
    </w:p>
    <w:p>
      <w:pPr>
        <w:pStyle w:val="ListParagraph"/>
        <w:numPr>
          <w:ilvl w:val="0"/>
          <w:numId w:val="29"/>
        </w:numPr>
        <w:tabs>
          <w:tab w:pos="1147" w:val="left" w:leader="none"/>
        </w:tabs>
        <w:spacing w:line="240" w:lineRule="auto" w:before="1" w:after="0"/>
        <w:ind w:left="1147" w:right="0" w:hanging="346"/>
        <w:jc w:val="left"/>
        <w:rPr>
          <w:sz w:val="24"/>
        </w:rPr>
      </w:pPr>
      <w:r>
        <w:rPr>
          <w:sz w:val="24"/>
        </w:rPr>
        <w:t>Clausura</w:t>
      </w:r>
      <w:r>
        <w:rPr>
          <w:spacing w:val="-4"/>
          <w:sz w:val="24"/>
        </w:rPr>
        <w:t> </w:t>
      </w:r>
      <w:r>
        <w:rPr>
          <w:sz w:val="24"/>
        </w:rPr>
        <w:t>temporal</w:t>
      </w:r>
      <w:r>
        <w:rPr>
          <w:spacing w:val="-4"/>
          <w:sz w:val="24"/>
        </w:rPr>
        <w:t> </w:t>
      </w:r>
      <w:r>
        <w:rPr>
          <w:sz w:val="24"/>
        </w:rPr>
        <w:t>o</w:t>
      </w:r>
      <w:r>
        <w:rPr>
          <w:spacing w:val="-6"/>
          <w:sz w:val="24"/>
        </w:rPr>
        <w:t> </w:t>
      </w:r>
      <w:r>
        <w:rPr>
          <w:spacing w:val="-2"/>
          <w:sz w:val="24"/>
        </w:rPr>
        <w:t>definitiva;</w:t>
      </w:r>
    </w:p>
    <w:p>
      <w:pPr>
        <w:pStyle w:val="ListParagraph"/>
        <w:numPr>
          <w:ilvl w:val="0"/>
          <w:numId w:val="29"/>
        </w:numPr>
        <w:tabs>
          <w:tab w:pos="1147" w:val="left" w:leader="none"/>
        </w:tabs>
        <w:spacing w:line="240" w:lineRule="auto" w:before="0" w:after="0"/>
        <w:ind w:left="1147" w:right="0" w:hanging="346"/>
        <w:jc w:val="left"/>
        <w:rPr>
          <w:sz w:val="24"/>
        </w:rPr>
      </w:pPr>
      <w:r>
        <w:rPr>
          <w:sz w:val="24"/>
        </w:rPr>
        <w:t>Suspensión</w:t>
      </w:r>
      <w:r>
        <w:rPr>
          <w:spacing w:val="-5"/>
          <w:sz w:val="24"/>
        </w:rPr>
        <w:t> </w:t>
      </w:r>
      <w:r>
        <w:rPr>
          <w:sz w:val="24"/>
        </w:rPr>
        <w:t>de</w:t>
      </w:r>
      <w:r>
        <w:rPr>
          <w:spacing w:val="-5"/>
          <w:sz w:val="24"/>
        </w:rPr>
        <w:t> </w:t>
      </w:r>
      <w:r>
        <w:rPr>
          <w:sz w:val="24"/>
        </w:rPr>
        <w:t>obras,</w:t>
      </w:r>
      <w:r>
        <w:rPr>
          <w:spacing w:val="-4"/>
          <w:sz w:val="24"/>
        </w:rPr>
        <w:t> </w:t>
      </w:r>
      <w:r>
        <w:rPr>
          <w:sz w:val="24"/>
        </w:rPr>
        <w:t>instalaciones</w:t>
      </w:r>
      <w:r>
        <w:rPr>
          <w:spacing w:val="-3"/>
          <w:sz w:val="24"/>
        </w:rPr>
        <w:t> </w:t>
      </w:r>
      <w:r>
        <w:rPr>
          <w:sz w:val="24"/>
        </w:rPr>
        <w:t>y</w:t>
      </w:r>
      <w:r>
        <w:rPr>
          <w:spacing w:val="-5"/>
          <w:sz w:val="24"/>
        </w:rPr>
        <w:t> </w:t>
      </w:r>
      <w:r>
        <w:rPr>
          <w:spacing w:val="-2"/>
          <w:sz w:val="24"/>
        </w:rPr>
        <w:t>servicios;</w:t>
      </w:r>
    </w:p>
    <w:p>
      <w:pPr>
        <w:pStyle w:val="ListParagraph"/>
        <w:numPr>
          <w:ilvl w:val="0"/>
          <w:numId w:val="29"/>
        </w:numPr>
        <w:tabs>
          <w:tab w:pos="1147" w:val="left" w:leader="none"/>
        </w:tabs>
        <w:spacing w:line="240" w:lineRule="auto" w:before="0" w:after="0"/>
        <w:ind w:left="1147" w:right="0" w:hanging="346"/>
        <w:jc w:val="left"/>
        <w:rPr>
          <w:sz w:val="24"/>
        </w:rPr>
      </w:pPr>
      <w:r>
        <w:rPr>
          <w:sz w:val="24"/>
        </w:rPr>
        <w:t>Multa;</w:t>
      </w:r>
      <w:r>
        <w:rPr>
          <w:spacing w:val="-3"/>
          <w:sz w:val="24"/>
        </w:rPr>
        <w:t> </w:t>
      </w:r>
      <w:r>
        <w:rPr>
          <w:spacing w:val="-10"/>
          <w:sz w:val="24"/>
        </w:rPr>
        <w:t>y</w:t>
      </w:r>
    </w:p>
    <w:p>
      <w:pPr>
        <w:pStyle w:val="ListParagraph"/>
        <w:numPr>
          <w:ilvl w:val="0"/>
          <w:numId w:val="29"/>
        </w:numPr>
        <w:tabs>
          <w:tab w:pos="1148" w:val="left" w:leader="none"/>
        </w:tabs>
        <w:spacing w:line="240" w:lineRule="auto" w:before="0" w:after="0"/>
        <w:ind w:left="1148" w:right="0" w:hanging="347"/>
        <w:jc w:val="left"/>
        <w:rPr>
          <w:sz w:val="24"/>
        </w:rPr>
      </w:pPr>
      <w:r>
        <w:rPr>
          <w:sz w:val="24"/>
        </w:rPr>
        <w:t>Arresto</w:t>
      </w:r>
      <w:r>
        <w:rPr>
          <w:spacing w:val="-1"/>
          <w:sz w:val="24"/>
        </w:rPr>
        <w:t> </w:t>
      </w:r>
      <w:r>
        <w:rPr>
          <w:sz w:val="24"/>
        </w:rPr>
        <w:t>administrativo</w:t>
      </w:r>
      <w:r>
        <w:rPr>
          <w:spacing w:val="-2"/>
          <w:sz w:val="24"/>
        </w:rPr>
        <w:t> </w:t>
      </w:r>
      <w:r>
        <w:rPr>
          <w:sz w:val="24"/>
        </w:rPr>
        <w:t>hasta</w:t>
      </w:r>
      <w:r>
        <w:rPr>
          <w:spacing w:val="-3"/>
          <w:sz w:val="24"/>
        </w:rPr>
        <w:t> </w:t>
      </w:r>
      <w:r>
        <w:rPr>
          <w:sz w:val="24"/>
        </w:rPr>
        <w:t>por</w:t>
      </w:r>
      <w:r>
        <w:rPr>
          <w:spacing w:val="-4"/>
          <w:sz w:val="24"/>
        </w:rPr>
        <w:t> </w:t>
      </w:r>
      <w:r>
        <w:rPr>
          <w:sz w:val="24"/>
        </w:rPr>
        <w:t>36</w:t>
      </w:r>
      <w:r>
        <w:rPr>
          <w:spacing w:val="-4"/>
          <w:sz w:val="24"/>
        </w:rPr>
        <w:t> </w:t>
      </w:r>
      <w:r>
        <w:rPr>
          <w:spacing w:val="-2"/>
          <w:sz w:val="24"/>
        </w:rPr>
        <w:t>horas.</w:t>
      </w:r>
    </w:p>
    <w:p>
      <w:pPr>
        <w:spacing w:after="0" w:line="240" w:lineRule="auto"/>
        <w:jc w:val="left"/>
        <w:rPr>
          <w:sz w:val="24"/>
        </w:rPr>
        <w:sectPr>
          <w:pgSz w:w="12240" w:h="15840"/>
          <w:pgMar w:header="0" w:footer="834" w:top="1820" w:bottom="1020" w:left="1260" w:right="1300"/>
        </w:sectPr>
      </w:pPr>
    </w:p>
    <w:p>
      <w:pPr>
        <w:pStyle w:val="BodyText"/>
      </w:pPr>
    </w:p>
    <w:p>
      <w:pPr>
        <w:pStyle w:val="BodyText"/>
        <w:spacing w:before="211"/>
      </w:pPr>
    </w:p>
    <w:p>
      <w:pPr>
        <w:pStyle w:val="BodyText"/>
        <w:spacing w:line="276" w:lineRule="auto"/>
        <w:ind w:left="442" w:right="120"/>
        <w:jc w:val="both"/>
      </w:pPr>
      <w:r>
        <w:rPr>
          <w:rFonts w:ascii="Arial" w:hAnsi="Arial"/>
          <w:b/>
        </w:rPr>
        <w:t>ARTÍCULO 78.- </w:t>
      </w:r>
      <w:r>
        <w:rPr/>
        <w:t>Para los efectos de este Reglamento, se considerará reincidente al infractor que en un período de treinta días naturales cometa dos o más veces infracciones distintas de las contempladas en el presente Reglamento y demás disposiciones aplicables. Si el infractor persiste en seguir cometiendo la misma infracción, por su carácter de reincidente se le aplicará, el doble de la multa original,</w:t>
      </w:r>
      <w:r>
        <w:rPr>
          <w:spacing w:val="40"/>
        </w:rPr>
        <w:t> </w:t>
      </w:r>
      <w:r>
        <w:rPr/>
        <w:t>o en su caso, la aplicación de un monto mayor que no deberá exceder a las 20,000 </w:t>
      </w:r>
      <w:r>
        <w:rPr>
          <w:spacing w:val="-2"/>
        </w:rPr>
        <w:t>cuotas.</w:t>
      </w:r>
    </w:p>
    <w:p>
      <w:pPr>
        <w:pStyle w:val="BodyText"/>
        <w:spacing w:line="276" w:lineRule="auto" w:before="1"/>
        <w:ind w:left="442" w:right="120"/>
        <w:jc w:val="both"/>
      </w:pPr>
      <w:r>
        <w:rPr/>
        <w:t>En caso de desacato se procederá a la revocación de las autorizaciones, permisos o licencias otorgadas, pudiendo aplicarse la clausura definitiva mediante el procedimiento económico coactivo.</w:t>
      </w:r>
    </w:p>
    <w:p>
      <w:pPr>
        <w:pStyle w:val="BodyText"/>
        <w:spacing w:before="39"/>
      </w:pPr>
    </w:p>
    <w:p>
      <w:pPr>
        <w:spacing w:before="1"/>
        <w:ind w:left="44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79.-</w:t>
      </w:r>
      <w:r>
        <w:rPr>
          <w:rFonts w:ascii="Arial" w:hAnsi="Arial"/>
          <w:b/>
          <w:spacing w:val="-3"/>
          <w:sz w:val="24"/>
        </w:rPr>
        <w:t> </w:t>
      </w:r>
      <w:r>
        <w:rPr>
          <w:sz w:val="24"/>
        </w:rPr>
        <w:t>Al</w:t>
      </w:r>
      <w:r>
        <w:rPr>
          <w:spacing w:val="-2"/>
          <w:sz w:val="24"/>
        </w:rPr>
        <w:t> </w:t>
      </w:r>
      <w:r>
        <w:rPr>
          <w:sz w:val="24"/>
        </w:rPr>
        <w:t>imponerse</w:t>
      </w:r>
      <w:r>
        <w:rPr>
          <w:spacing w:val="-4"/>
          <w:sz w:val="24"/>
        </w:rPr>
        <w:t> </w:t>
      </w:r>
      <w:r>
        <w:rPr>
          <w:sz w:val="24"/>
        </w:rPr>
        <w:t>una</w:t>
      </w:r>
      <w:r>
        <w:rPr>
          <w:spacing w:val="-3"/>
          <w:sz w:val="24"/>
        </w:rPr>
        <w:t> </w:t>
      </w:r>
      <w:r>
        <w:rPr>
          <w:sz w:val="24"/>
        </w:rPr>
        <w:t>sanción</w:t>
      </w:r>
      <w:r>
        <w:rPr>
          <w:spacing w:val="-1"/>
          <w:sz w:val="24"/>
        </w:rPr>
        <w:t> </w:t>
      </w:r>
      <w:r>
        <w:rPr>
          <w:sz w:val="24"/>
        </w:rPr>
        <w:t>se</w:t>
      </w:r>
      <w:r>
        <w:rPr>
          <w:spacing w:val="-4"/>
          <w:sz w:val="24"/>
        </w:rPr>
        <w:t> </w:t>
      </w:r>
      <w:r>
        <w:rPr>
          <w:sz w:val="24"/>
        </w:rPr>
        <w:t>tomará</w:t>
      </w:r>
      <w:r>
        <w:rPr>
          <w:spacing w:val="-4"/>
          <w:sz w:val="24"/>
        </w:rPr>
        <w:t> </w:t>
      </w:r>
      <w:r>
        <w:rPr>
          <w:sz w:val="24"/>
        </w:rPr>
        <w:t>en</w:t>
      </w:r>
      <w:r>
        <w:rPr>
          <w:spacing w:val="-2"/>
          <w:sz w:val="24"/>
        </w:rPr>
        <w:t> cuenta:</w:t>
      </w:r>
    </w:p>
    <w:p>
      <w:pPr>
        <w:pStyle w:val="ListParagraph"/>
        <w:numPr>
          <w:ilvl w:val="0"/>
          <w:numId w:val="30"/>
        </w:numPr>
        <w:tabs>
          <w:tab w:pos="1522" w:val="left" w:leader="none"/>
        </w:tabs>
        <w:spacing w:line="240" w:lineRule="auto" w:before="276" w:after="0"/>
        <w:ind w:left="1522" w:right="121" w:hanging="720"/>
        <w:jc w:val="left"/>
        <w:rPr>
          <w:sz w:val="24"/>
        </w:rPr>
      </w:pPr>
      <w:r>
        <w:rPr>
          <w:sz w:val="24"/>
        </w:rPr>
        <w:t>El</w:t>
      </w:r>
      <w:r>
        <w:rPr>
          <w:spacing w:val="21"/>
          <w:sz w:val="24"/>
        </w:rPr>
        <w:t> </w:t>
      </w:r>
      <w:r>
        <w:rPr>
          <w:sz w:val="24"/>
        </w:rPr>
        <w:t>daño</w:t>
      </w:r>
      <w:r>
        <w:rPr>
          <w:spacing w:val="25"/>
          <w:sz w:val="24"/>
        </w:rPr>
        <w:t> </w:t>
      </w:r>
      <w:r>
        <w:rPr>
          <w:sz w:val="24"/>
        </w:rPr>
        <w:t>o</w:t>
      </w:r>
      <w:r>
        <w:rPr>
          <w:spacing w:val="22"/>
          <w:sz w:val="24"/>
        </w:rPr>
        <w:t> </w:t>
      </w:r>
      <w:r>
        <w:rPr>
          <w:sz w:val="24"/>
        </w:rPr>
        <w:t>peligro</w:t>
      </w:r>
      <w:r>
        <w:rPr>
          <w:spacing w:val="22"/>
          <w:sz w:val="24"/>
        </w:rPr>
        <w:t> </w:t>
      </w:r>
      <w:r>
        <w:rPr>
          <w:sz w:val="24"/>
        </w:rPr>
        <w:t>que</w:t>
      </w:r>
      <w:r>
        <w:rPr>
          <w:spacing w:val="25"/>
          <w:sz w:val="24"/>
        </w:rPr>
        <w:t> </w:t>
      </w:r>
      <w:r>
        <w:rPr>
          <w:sz w:val="24"/>
        </w:rPr>
        <w:t>se</w:t>
      </w:r>
      <w:r>
        <w:rPr>
          <w:spacing w:val="22"/>
          <w:sz w:val="24"/>
        </w:rPr>
        <w:t> </w:t>
      </w:r>
      <w:r>
        <w:rPr>
          <w:sz w:val="24"/>
        </w:rPr>
        <w:t>ocasione</w:t>
      </w:r>
      <w:r>
        <w:rPr>
          <w:spacing w:val="22"/>
          <w:sz w:val="24"/>
        </w:rPr>
        <w:t> </w:t>
      </w:r>
      <w:r>
        <w:rPr>
          <w:sz w:val="24"/>
        </w:rPr>
        <w:t>o</w:t>
      </w:r>
      <w:r>
        <w:rPr>
          <w:spacing w:val="22"/>
          <w:sz w:val="24"/>
        </w:rPr>
        <w:t> </w:t>
      </w:r>
      <w:r>
        <w:rPr>
          <w:sz w:val="24"/>
        </w:rPr>
        <w:t>pueda ocasionarse</w:t>
      </w:r>
      <w:r>
        <w:rPr>
          <w:spacing w:val="22"/>
          <w:sz w:val="24"/>
        </w:rPr>
        <w:t> </w:t>
      </w:r>
      <w:r>
        <w:rPr>
          <w:sz w:val="24"/>
        </w:rPr>
        <w:t>a</w:t>
      </w:r>
      <w:r>
        <w:rPr>
          <w:spacing w:val="22"/>
          <w:sz w:val="24"/>
        </w:rPr>
        <w:t> </w:t>
      </w:r>
      <w:r>
        <w:rPr>
          <w:sz w:val="24"/>
        </w:rPr>
        <w:t>la</w:t>
      </w:r>
      <w:r>
        <w:rPr>
          <w:spacing w:val="22"/>
          <w:sz w:val="24"/>
        </w:rPr>
        <w:t> </w:t>
      </w:r>
      <w:r>
        <w:rPr>
          <w:sz w:val="24"/>
        </w:rPr>
        <w:t>salud</w:t>
      </w:r>
      <w:r>
        <w:rPr>
          <w:spacing w:val="22"/>
          <w:sz w:val="24"/>
        </w:rPr>
        <w:t> </w:t>
      </w:r>
      <w:r>
        <w:rPr>
          <w:sz w:val="24"/>
        </w:rPr>
        <w:t>o</w:t>
      </w:r>
      <w:r>
        <w:rPr>
          <w:spacing w:val="22"/>
          <w:sz w:val="24"/>
        </w:rPr>
        <w:t> </w:t>
      </w:r>
      <w:r>
        <w:rPr>
          <w:sz w:val="24"/>
        </w:rPr>
        <w:t>a</w:t>
      </w:r>
      <w:r>
        <w:rPr>
          <w:spacing w:val="22"/>
          <w:sz w:val="24"/>
        </w:rPr>
        <w:t> </w:t>
      </w:r>
      <w:r>
        <w:rPr>
          <w:sz w:val="24"/>
        </w:rPr>
        <w:t>la seguridad de la población o a su entorno;</w:t>
      </w:r>
    </w:p>
    <w:p>
      <w:pPr>
        <w:pStyle w:val="ListParagraph"/>
        <w:numPr>
          <w:ilvl w:val="0"/>
          <w:numId w:val="30"/>
        </w:numPr>
        <w:tabs>
          <w:tab w:pos="1521" w:val="left" w:leader="none"/>
        </w:tabs>
        <w:spacing w:line="240" w:lineRule="auto" w:before="0" w:after="0"/>
        <w:ind w:left="1521" w:right="0" w:hanging="720"/>
        <w:jc w:val="left"/>
        <w:rPr>
          <w:sz w:val="24"/>
        </w:rPr>
      </w:pPr>
      <w:r>
        <w:rPr>
          <w:sz w:val="24"/>
        </w:rPr>
        <w:t>La</w:t>
      </w:r>
      <w:r>
        <w:rPr>
          <w:spacing w:val="-2"/>
          <w:sz w:val="24"/>
        </w:rPr>
        <w:t> </w:t>
      </w:r>
      <w:r>
        <w:rPr>
          <w:sz w:val="24"/>
        </w:rPr>
        <w:t>gravedad</w:t>
      </w:r>
      <w:r>
        <w:rPr>
          <w:spacing w:val="-4"/>
          <w:sz w:val="24"/>
        </w:rPr>
        <w:t> </w:t>
      </w:r>
      <w:r>
        <w:rPr>
          <w:sz w:val="24"/>
        </w:rPr>
        <w:t>de</w:t>
      </w:r>
      <w:r>
        <w:rPr>
          <w:spacing w:val="-1"/>
          <w:sz w:val="24"/>
        </w:rPr>
        <w:t> </w:t>
      </w:r>
      <w:r>
        <w:rPr>
          <w:sz w:val="24"/>
        </w:rPr>
        <w:t>la</w:t>
      </w:r>
      <w:r>
        <w:rPr>
          <w:spacing w:val="-4"/>
          <w:sz w:val="24"/>
        </w:rPr>
        <w:t> </w:t>
      </w:r>
      <w:r>
        <w:rPr>
          <w:spacing w:val="-2"/>
          <w:sz w:val="24"/>
        </w:rPr>
        <w:t>infracción;</w:t>
      </w:r>
    </w:p>
    <w:p>
      <w:pPr>
        <w:pStyle w:val="ListParagraph"/>
        <w:numPr>
          <w:ilvl w:val="0"/>
          <w:numId w:val="30"/>
        </w:numPr>
        <w:tabs>
          <w:tab w:pos="1521" w:val="left" w:leader="none"/>
        </w:tabs>
        <w:spacing w:line="240" w:lineRule="auto" w:before="0" w:after="0"/>
        <w:ind w:left="1521" w:right="0" w:hanging="720"/>
        <w:jc w:val="left"/>
        <w:rPr>
          <w:sz w:val="24"/>
        </w:rPr>
      </w:pPr>
      <w:r>
        <w:rPr>
          <w:sz w:val="24"/>
        </w:rPr>
        <w:t>Las</w:t>
      </w:r>
      <w:r>
        <w:rPr>
          <w:spacing w:val="-5"/>
          <w:sz w:val="24"/>
        </w:rPr>
        <w:t> </w:t>
      </w:r>
      <w:r>
        <w:rPr>
          <w:sz w:val="24"/>
        </w:rPr>
        <w:t>condiciones</w:t>
      </w:r>
      <w:r>
        <w:rPr>
          <w:spacing w:val="-4"/>
          <w:sz w:val="24"/>
        </w:rPr>
        <w:t> </w:t>
      </w:r>
      <w:r>
        <w:rPr>
          <w:sz w:val="24"/>
        </w:rPr>
        <w:t>socioeconómicas</w:t>
      </w:r>
      <w:r>
        <w:rPr>
          <w:spacing w:val="-7"/>
          <w:sz w:val="24"/>
        </w:rPr>
        <w:t> </w:t>
      </w:r>
      <w:r>
        <w:rPr>
          <w:sz w:val="24"/>
        </w:rPr>
        <w:t>del</w:t>
      </w:r>
      <w:r>
        <w:rPr>
          <w:spacing w:val="-4"/>
          <w:sz w:val="24"/>
        </w:rPr>
        <w:t> </w:t>
      </w:r>
      <w:r>
        <w:rPr>
          <w:sz w:val="24"/>
        </w:rPr>
        <w:t>infractor;</w:t>
      </w:r>
      <w:r>
        <w:rPr>
          <w:spacing w:val="-5"/>
          <w:sz w:val="24"/>
        </w:rPr>
        <w:t> </w:t>
      </w:r>
      <w:r>
        <w:rPr>
          <w:spacing w:val="-10"/>
          <w:sz w:val="24"/>
        </w:rPr>
        <w:t>y</w:t>
      </w:r>
    </w:p>
    <w:p>
      <w:pPr>
        <w:pStyle w:val="ListParagraph"/>
        <w:numPr>
          <w:ilvl w:val="0"/>
          <w:numId w:val="30"/>
        </w:numPr>
        <w:tabs>
          <w:tab w:pos="1521" w:val="left" w:leader="none"/>
        </w:tabs>
        <w:spacing w:line="240" w:lineRule="auto" w:before="0" w:after="0"/>
        <w:ind w:left="1521" w:right="0" w:hanging="720"/>
        <w:jc w:val="left"/>
        <w:rPr>
          <w:sz w:val="24"/>
        </w:rPr>
      </w:pPr>
      <w:r>
        <w:rPr>
          <w:sz w:val="24"/>
        </w:rPr>
        <w:t>La</w:t>
      </w:r>
      <w:r>
        <w:rPr>
          <w:spacing w:val="-4"/>
          <w:sz w:val="24"/>
        </w:rPr>
        <w:t> </w:t>
      </w:r>
      <w:r>
        <w:rPr>
          <w:sz w:val="24"/>
        </w:rPr>
        <w:t>reincidencia,</w:t>
      </w:r>
      <w:r>
        <w:rPr>
          <w:spacing w:val="-3"/>
          <w:sz w:val="24"/>
        </w:rPr>
        <w:t> </w:t>
      </w:r>
      <w:r>
        <w:rPr>
          <w:sz w:val="24"/>
        </w:rPr>
        <w:t>en</w:t>
      </w:r>
      <w:r>
        <w:rPr>
          <w:spacing w:val="-6"/>
          <w:sz w:val="24"/>
        </w:rPr>
        <w:t> </w:t>
      </w:r>
      <w:r>
        <w:rPr>
          <w:sz w:val="24"/>
        </w:rPr>
        <w:t>su</w:t>
      </w:r>
      <w:r>
        <w:rPr>
          <w:spacing w:val="-4"/>
          <w:sz w:val="24"/>
        </w:rPr>
        <w:t> </w:t>
      </w:r>
      <w:r>
        <w:rPr>
          <w:spacing w:val="-2"/>
          <w:sz w:val="24"/>
        </w:rPr>
        <w:t>caso.</w:t>
      </w:r>
    </w:p>
    <w:p>
      <w:pPr>
        <w:pStyle w:val="BodyText"/>
      </w:pPr>
    </w:p>
    <w:p>
      <w:pPr>
        <w:pStyle w:val="BodyText"/>
      </w:pPr>
    </w:p>
    <w:p>
      <w:pPr>
        <w:pStyle w:val="BodyText"/>
        <w:spacing w:before="43"/>
      </w:pPr>
    </w:p>
    <w:p>
      <w:pPr>
        <w:pStyle w:val="Heading1"/>
        <w:spacing w:line="276" w:lineRule="auto"/>
        <w:ind w:left="2674" w:right="2154" w:firstLine="1192"/>
        <w:jc w:val="left"/>
      </w:pPr>
      <w:r>
        <w:rPr/>
        <w:t>CAPÍTULO DÉCIMO CUARTO DE</w:t>
      </w:r>
      <w:r>
        <w:rPr>
          <w:spacing w:val="-9"/>
        </w:rPr>
        <w:t> </w:t>
      </w:r>
      <w:r>
        <w:rPr/>
        <w:t>LAS</w:t>
      </w:r>
      <w:r>
        <w:rPr>
          <w:spacing w:val="-9"/>
        </w:rPr>
        <w:t> </w:t>
      </w:r>
      <w:r>
        <w:rPr/>
        <w:t>NOTIFICACIONES</w:t>
      </w:r>
      <w:r>
        <w:rPr>
          <w:spacing w:val="-9"/>
        </w:rPr>
        <w:t> </w:t>
      </w:r>
      <w:r>
        <w:rPr/>
        <w:t>Y</w:t>
      </w:r>
      <w:r>
        <w:rPr>
          <w:spacing w:val="-11"/>
        </w:rPr>
        <w:t> </w:t>
      </w:r>
      <w:r>
        <w:rPr/>
        <w:t>RECURSOS</w:t>
      </w:r>
    </w:p>
    <w:p>
      <w:pPr>
        <w:pStyle w:val="BodyText"/>
        <w:spacing w:before="42"/>
        <w:rPr>
          <w:rFonts w:ascii="Arial"/>
          <w:b/>
        </w:rPr>
      </w:pPr>
    </w:p>
    <w:p>
      <w:pPr>
        <w:pStyle w:val="BodyText"/>
        <w:spacing w:line="276" w:lineRule="auto"/>
        <w:ind w:left="442" w:right="113"/>
        <w:jc w:val="both"/>
      </w:pPr>
      <w:r>
        <w:rPr>
          <w:rFonts w:ascii="Arial" w:hAnsi="Arial"/>
          <w:b/>
        </w:rPr>
        <w:t>ARTÍCULO 80.- </w:t>
      </w:r>
      <w:r>
        <w:rPr/>
        <w:t>Los acuerdos que tomen las Autoridades de Protección Civil del Municipio en cualquier sentido, se notificarán a los interesados atendiendo en lo conducente, a lo dispuesto por el Código de Procedimientos Civiles del Estado de Nuevo León.</w:t>
      </w:r>
    </w:p>
    <w:p>
      <w:pPr>
        <w:pStyle w:val="BodyText"/>
        <w:spacing w:before="42"/>
      </w:pPr>
    </w:p>
    <w:p>
      <w:pPr>
        <w:pStyle w:val="BodyText"/>
        <w:spacing w:line="276" w:lineRule="auto"/>
        <w:ind w:left="442" w:right="123"/>
        <w:jc w:val="both"/>
      </w:pPr>
      <w:r>
        <w:rPr>
          <w:rFonts w:ascii="Arial" w:hAnsi="Arial"/>
          <w:b/>
        </w:rPr>
        <w:t>ARTÍCULO 81.- </w:t>
      </w:r>
      <w:r>
        <w:rPr/>
        <w:t>El recurso de revisión tiene por objeto que el superior jerárquico examine el acto o acuerdo que se reclama a fin de constatar si existe violación al respecto, pudiendo confirmarlo, modificarlo o revocarlo.</w:t>
      </w:r>
    </w:p>
    <w:p>
      <w:pPr>
        <w:pStyle w:val="BodyText"/>
        <w:spacing w:line="276" w:lineRule="auto" w:before="1"/>
        <w:ind w:left="442" w:right="120"/>
        <w:jc w:val="both"/>
      </w:pPr>
      <w:r>
        <w:rPr/>
        <w:t>Contra</w:t>
      </w:r>
      <w:r>
        <w:rPr/>
        <w:t> las</w:t>
      </w:r>
      <w:r>
        <w:rPr/>
        <w:t> resoluciones, determinaciones y acuerdos dictados por las Autoridades Municipales de Protección Civil procede el recurso de revisión.</w:t>
      </w:r>
    </w:p>
    <w:p>
      <w:pPr>
        <w:pStyle w:val="BodyText"/>
        <w:spacing w:before="40"/>
      </w:pPr>
    </w:p>
    <w:p>
      <w:pPr>
        <w:pStyle w:val="BodyText"/>
        <w:spacing w:line="278" w:lineRule="auto"/>
        <w:ind w:left="442" w:right="117"/>
        <w:jc w:val="both"/>
      </w:pPr>
      <w:r>
        <w:rPr>
          <w:rFonts w:ascii="Arial" w:hAnsi="Arial"/>
          <w:b/>
        </w:rPr>
        <w:t>ARTÍCULO 82.- </w:t>
      </w:r>
      <w:r>
        <w:rPr/>
        <w:t>El escrito de revisión deberá contener el nombre y domicilio del recurrente,</w:t>
      </w:r>
      <w:r>
        <w:rPr>
          <w:spacing w:val="24"/>
        </w:rPr>
        <w:t> </w:t>
      </w:r>
      <w:r>
        <w:rPr/>
        <w:t>el</w:t>
      </w:r>
      <w:r>
        <w:rPr>
          <w:spacing w:val="25"/>
        </w:rPr>
        <w:t> </w:t>
      </w:r>
      <w:r>
        <w:rPr/>
        <w:t>proveído,</w:t>
      </w:r>
      <w:r>
        <w:rPr>
          <w:spacing w:val="26"/>
        </w:rPr>
        <w:t> </w:t>
      </w:r>
      <w:r>
        <w:rPr/>
        <w:t>acto</w:t>
      </w:r>
      <w:r>
        <w:rPr>
          <w:spacing w:val="24"/>
        </w:rPr>
        <w:t> </w:t>
      </w:r>
      <w:r>
        <w:rPr/>
        <w:t>o</w:t>
      </w:r>
      <w:r>
        <w:rPr>
          <w:spacing w:val="26"/>
        </w:rPr>
        <w:t> </w:t>
      </w:r>
      <w:r>
        <w:rPr/>
        <w:t>resolución</w:t>
      </w:r>
      <w:r>
        <w:rPr>
          <w:spacing w:val="26"/>
        </w:rPr>
        <w:t> </w:t>
      </w:r>
      <w:r>
        <w:rPr/>
        <w:t>que</w:t>
      </w:r>
      <w:r>
        <w:rPr>
          <w:spacing w:val="32"/>
        </w:rPr>
        <w:t> </w:t>
      </w:r>
      <w:r>
        <w:rPr/>
        <w:t>se</w:t>
      </w:r>
      <w:r>
        <w:rPr>
          <w:spacing w:val="26"/>
        </w:rPr>
        <w:t> </w:t>
      </w:r>
      <w:r>
        <w:rPr/>
        <w:t>impugna,</w:t>
      </w:r>
      <w:r>
        <w:rPr>
          <w:spacing w:val="24"/>
        </w:rPr>
        <w:t> </w:t>
      </w:r>
      <w:r>
        <w:rPr/>
        <w:t>autoridad</w:t>
      </w:r>
      <w:r>
        <w:rPr>
          <w:spacing w:val="26"/>
        </w:rPr>
        <w:t> </w:t>
      </w:r>
      <w:r>
        <w:rPr/>
        <w:t>que</w:t>
      </w:r>
      <w:r>
        <w:rPr>
          <w:spacing w:val="26"/>
        </w:rPr>
        <w:t> </w:t>
      </w:r>
      <w:r>
        <w:rPr/>
        <w:t>lo</w:t>
      </w:r>
      <w:r>
        <w:rPr>
          <w:spacing w:val="26"/>
        </w:rPr>
        <w:t> </w:t>
      </w:r>
      <w:r>
        <w:rPr/>
        <w:t>emitió,</w:t>
      </w:r>
    </w:p>
    <w:p>
      <w:pPr>
        <w:spacing w:after="0" w:line="278" w:lineRule="auto"/>
        <w:jc w:val="both"/>
        <w:sectPr>
          <w:pgSz w:w="12240" w:h="15840"/>
          <w:pgMar w:header="0" w:footer="834" w:top="1820" w:bottom="1020" w:left="1260" w:right="1300"/>
        </w:sectPr>
      </w:pPr>
    </w:p>
    <w:p>
      <w:pPr>
        <w:pStyle w:val="BodyText"/>
        <w:spacing w:before="170"/>
      </w:pPr>
    </w:p>
    <w:p>
      <w:pPr>
        <w:pStyle w:val="BodyText"/>
        <w:spacing w:line="276" w:lineRule="auto"/>
        <w:ind w:left="442" w:right="122"/>
        <w:jc w:val="both"/>
      </w:pPr>
      <w:r>
        <w:rPr/>
        <w:t>fecha de notificación o conocimiento, exposición sucinta de hechos, preceptos</w:t>
      </w:r>
      <w:r>
        <w:rPr>
          <w:spacing w:val="40"/>
        </w:rPr>
        <w:t> </w:t>
      </w:r>
      <w:r>
        <w:rPr/>
        <w:t>legales</w:t>
      </w:r>
      <w:r>
        <w:rPr>
          <w:spacing w:val="-2"/>
        </w:rPr>
        <w:t> </w:t>
      </w:r>
      <w:r>
        <w:rPr/>
        <w:t>violados,</w:t>
      </w:r>
      <w:r>
        <w:rPr>
          <w:spacing w:val="-2"/>
        </w:rPr>
        <w:t> </w:t>
      </w:r>
      <w:r>
        <w:rPr/>
        <w:t>pruebas</w:t>
      </w:r>
      <w:r>
        <w:rPr>
          <w:spacing w:val="-2"/>
        </w:rPr>
        <w:t> </w:t>
      </w:r>
      <w:r>
        <w:rPr/>
        <w:t>y</w:t>
      </w:r>
      <w:r>
        <w:rPr>
          <w:spacing w:val="-4"/>
        </w:rPr>
        <w:t> </w:t>
      </w:r>
      <w:r>
        <w:rPr/>
        <w:t>demás</w:t>
      </w:r>
      <w:r>
        <w:rPr>
          <w:spacing w:val="-2"/>
        </w:rPr>
        <w:t> </w:t>
      </w:r>
      <w:r>
        <w:rPr/>
        <w:t>elementos</w:t>
      </w:r>
      <w:r>
        <w:rPr>
          <w:spacing w:val="-5"/>
        </w:rPr>
        <w:t> </w:t>
      </w:r>
      <w:r>
        <w:rPr/>
        <w:t>de</w:t>
      </w:r>
      <w:r>
        <w:rPr>
          <w:spacing w:val="-2"/>
        </w:rPr>
        <w:t> </w:t>
      </w:r>
      <w:r>
        <w:rPr/>
        <w:t>convicción</w:t>
      </w:r>
      <w:r>
        <w:rPr>
          <w:spacing w:val="-2"/>
        </w:rPr>
        <w:t> </w:t>
      </w:r>
      <w:r>
        <w:rPr/>
        <w:t>que</w:t>
      </w:r>
      <w:r>
        <w:rPr>
          <w:spacing w:val="-2"/>
        </w:rPr>
        <w:t> </w:t>
      </w:r>
      <w:r>
        <w:rPr/>
        <w:t>estime</w:t>
      </w:r>
      <w:r>
        <w:rPr>
          <w:spacing w:val="-4"/>
        </w:rPr>
        <w:t> </w:t>
      </w:r>
      <w:r>
        <w:rPr/>
        <w:t>el</w:t>
      </w:r>
      <w:r>
        <w:rPr>
          <w:spacing w:val="-2"/>
        </w:rPr>
        <w:t> </w:t>
      </w:r>
      <w:r>
        <w:rPr/>
        <w:t>recurrente.</w:t>
      </w:r>
    </w:p>
    <w:p>
      <w:pPr>
        <w:pStyle w:val="BodyText"/>
      </w:pPr>
    </w:p>
    <w:p>
      <w:pPr>
        <w:pStyle w:val="BodyText"/>
        <w:spacing w:before="83"/>
      </w:pPr>
    </w:p>
    <w:p>
      <w:pPr>
        <w:pStyle w:val="Heading1"/>
        <w:ind w:left="1020" w:right="0"/>
      </w:pPr>
      <w:r>
        <w:rPr/>
        <w:t>CAPÍTULO</w:t>
      </w:r>
      <w:r>
        <w:rPr>
          <w:spacing w:val="-4"/>
        </w:rPr>
        <w:t> </w:t>
      </w:r>
      <w:r>
        <w:rPr/>
        <w:t>DÉCIMO</w:t>
      </w:r>
      <w:r>
        <w:rPr>
          <w:spacing w:val="-3"/>
        </w:rPr>
        <w:t> </w:t>
      </w:r>
      <w:r>
        <w:rPr>
          <w:spacing w:val="-2"/>
        </w:rPr>
        <w:t>QUINTO</w:t>
      </w:r>
    </w:p>
    <w:p>
      <w:pPr>
        <w:spacing w:before="41"/>
        <w:ind w:left="326" w:right="3"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 DE</w:t>
      </w:r>
      <w:r>
        <w:rPr>
          <w:rFonts w:ascii="Arial" w:hAnsi="Arial"/>
          <w:b/>
          <w:spacing w:val="-1"/>
          <w:sz w:val="24"/>
        </w:rPr>
        <w:t> </w:t>
      </w:r>
      <w:r>
        <w:rPr>
          <w:rFonts w:ascii="Arial" w:hAnsi="Arial"/>
          <w:b/>
          <w:sz w:val="24"/>
        </w:rPr>
        <w:t>REVISIÓN Y</w:t>
      </w:r>
      <w:r>
        <w:rPr>
          <w:rFonts w:ascii="Arial" w:hAnsi="Arial"/>
          <w:b/>
          <w:spacing w:val="-2"/>
          <w:sz w:val="24"/>
        </w:rPr>
        <w:t> CONSULTA</w:t>
      </w:r>
    </w:p>
    <w:p>
      <w:pPr>
        <w:pStyle w:val="BodyText"/>
        <w:spacing w:before="84"/>
        <w:rPr>
          <w:rFonts w:ascii="Arial"/>
          <w:b/>
        </w:rPr>
      </w:pPr>
    </w:p>
    <w:p>
      <w:pPr>
        <w:pStyle w:val="BodyText"/>
        <w:spacing w:line="276" w:lineRule="auto" w:before="1"/>
        <w:ind w:left="442" w:right="120"/>
        <w:jc w:val="both"/>
      </w:pPr>
      <w:r>
        <w:rPr>
          <w:rFonts w:ascii="Arial" w:hAnsi="Arial"/>
          <w:b/>
        </w:rPr>
        <w:t>ARTÍCULO 83.- </w:t>
      </w:r>
      <w:r>
        <w:rPr/>
        <w:t>El recurso de revisión se interpondrá por escrito ante el superior jerárquico de la autoridad que dictó el</w:t>
      </w:r>
      <w:r>
        <w:rPr>
          <w:spacing w:val="-1"/>
        </w:rPr>
        <w:t> </w:t>
      </w:r>
      <w:r>
        <w:rPr/>
        <w:t>acto que se impugna,</w:t>
      </w:r>
      <w:r>
        <w:rPr>
          <w:spacing w:val="-3"/>
        </w:rPr>
        <w:t> </w:t>
      </w:r>
      <w:r>
        <w:rPr/>
        <w:t>en un plazo no mayor</w:t>
      </w:r>
      <w:r>
        <w:rPr>
          <w:spacing w:val="-2"/>
        </w:rPr>
        <w:t> </w:t>
      </w:r>
      <w:r>
        <w:rPr/>
        <w:t>de quince días hábiles contados a partir de la fecha de su notificación o conocimiento.</w:t>
      </w:r>
    </w:p>
    <w:p>
      <w:pPr>
        <w:pStyle w:val="BodyText"/>
        <w:spacing w:before="41"/>
      </w:pPr>
    </w:p>
    <w:p>
      <w:pPr>
        <w:pStyle w:val="BodyText"/>
        <w:spacing w:line="276" w:lineRule="auto"/>
        <w:ind w:left="442" w:right="116"/>
        <w:jc w:val="both"/>
      </w:pPr>
      <w:r>
        <w:rPr>
          <w:rFonts w:ascii="Arial" w:hAnsi="Arial"/>
          <w:b/>
        </w:rPr>
        <w:t>ARTÍCULO 84.- </w:t>
      </w:r>
      <w:r>
        <w:rPr/>
        <w:t>Si el escrito por el cual se interpone el recurso fuere obscuro o irregular, la autoridad receptora prevendrá al recurrente, por una sola vez, a efecto</w:t>
      </w:r>
      <w:r>
        <w:rPr>
          <w:spacing w:val="40"/>
        </w:rPr>
        <w:t> </w:t>
      </w:r>
      <w:r>
        <w:rPr/>
        <w:t>de que lo aclare, corrija complete; señalándose en concreto sus defectos, con el apercibimiento de que si no cumple dentro del plazo de cinco días hábiles se tendrá por no interpuesto el recurso.</w:t>
      </w:r>
    </w:p>
    <w:p>
      <w:pPr>
        <w:pStyle w:val="BodyText"/>
        <w:spacing w:before="41"/>
      </w:pPr>
    </w:p>
    <w:p>
      <w:pPr>
        <w:pStyle w:val="BodyText"/>
        <w:spacing w:line="276" w:lineRule="auto"/>
        <w:ind w:left="442" w:right="119"/>
        <w:jc w:val="both"/>
      </w:pPr>
      <w:r>
        <w:rPr>
          <w:rFonts w:ascii="Arial" w:hAnsi="Arial"/>
          <w:b/>
        </w:rPr>
        <w:t>ARTÍCULO 85.- </w:t>
      </w:r>
      <w:r>
        <w:rPr/>
        <w:t>En la substanciación del recurso se admitirán toda clase de pruebas con excepción de la confesional, así como aquellas que tengan el carácter de supervinientes; en su desahogo y valoración, se aplicará supletoriamente el Código de Procedimientos Civiles vigente en el Estado.</w:t>
      </w:r>
    </w:p>
    <w:p>
      <w:pPr>
        <w:pStyle w:val="BodyText"/>
      </w:pPr>
    </w:p>
    <w:p>
      <w:pPr>
        <w:pStyle w:val="BodyText"/>
        <w:spacing w:before="81"/>
      </w:pPr>
    </w:p>
    <w:p>
      <w:pPr>
        <w:pStyle w:val="BodyText"/>
        <w:spacing w:line="276" w:lineRule="auto" w:before="1"/>
        <w:ind w:left="442" w:right="113"/>
        <w:jc w:val="both"/>
      </w:pPr>
      <w:r>
        <w:rPr>
          <w:rFonts w:ascii="Arial" w:hAnsi="Arial"/>
          <w:b/>
        </w:rPr>
        <w:t>ARTÍCULO 86.- </w:t>
      </w:r>
      <w:r>
        <w:rPr/>
        <w:t>La autoridad que trámite el recurso, con base en la documentación, pruebas y demás elementos existentes dictará la resolución en un término de treinta días hábiles, contados a partir de la fecha en que fue interpuesto.</w:t>
      </w:r>
    </w:p>
    <w:p>
      <w:pPr>
        <w:pStyle w:val="BodyText"/>
        <w:spacing w:before="42"/>
      </w:pPr>
    </w:p>
    <w:p>
      <w:pPr>
        <w:pStyle w:val="BodyText"/>
        <w:spacing w:line="276" w:lineRule="auto"/>
        <w:ind w:left="442" w:right="116"/>
        <w:jc w:val="both"/>
      </w:pPr>
      <w:r>
        <w:rPr>
          <w:rFonts w:ascii="Arial" w:hAnsi="Arial"/>
          <w:b/>
        </w:rPr>
        <w:t>ARTÍCULO 87.- </w:t>
      </w:r>
      <w:r>
        <w:rPr/>
        <w:t>En la medida en que se modifiquen las condiciones socioeconómicas del Municipio, en virtud de su crecimiento demográfico del surgimiento y desarrollo de actividades productivas, de la modificación de las condiciones políticas y múltiples aspectos de la vida comunitaria el ayuntamiento deberá adecuar el presente reglamento, con el fin de preservar su autoridad institucional y propiciar el desarrollo armónico de la sociedad, debiendo hacerlo tomando en cuenta la opinión de la propia comunidad, en los términos de la Ley de Gobierno Municipal del Estado de Nuevo León.</w:t>
      </w:r>
    </w:p>
    <w:p>
      <w:pPr>
        <w:spacing w:after="0" w:line="276" w:lineRule="auto"/>
        <w:jc w:val="both"/>
        <w:sectPr>
          <w:pgSz w:w="12240" w:h="15840"/>
          <w:pgMar w:header="0" w:footer="834" w:top="1820" w:bottom="1020" w:left="1260" w:right="1300"/>
        </w:sectPr>
      </w:pPr>
    </w:p>
    <w:p>
      <w:pPr>
        <w:pStyle w:val="BodyText"/>
        <w:spacing w:before="170"/>
      </w:pPr>
    </w:p>
    <w:p>
      <w:pPr>
        <w:pStyle w:val="Heading1"/>
        <w:spacing w:line="273" w:lineRule="auto"/>
        <w:ind w:left="3308" w:right="2979"/>
      </w:pPr>
      <w:r>
        <w:rPr/>
        <w:t>CAPÍTULO</w:t>
      </w:r>
      <w:r>
        <w:rPr>
          <w:spacing w:val="-17"/>
        </w:rPr>
        <w:t> </w:t>
      </w:r>
      <w:r>
        <w:rPr/>
        <w:t>DÉCIMO</w:t>
      </w:r>
      <w:r>
        <w:rPr>
          <w:spacing w:val="-17"/>
        </w:rPr>
        <w:t> </w:t>
      </w:r>
      <w:r>
        <w:rPr/>
        <w:t>SEXTO DE LA ACCIÓN POPULAR</w:t>
      </w:r>
    </w:p>
    <w:p>
      <w:pPr>
        <w:pStyle w:val="BodyText"/>
        <w:spacing w:before="237"/>
        <w:ind w:left="442" w:right="120"/>
        <w:jc w:val="both"/>
      </w:pPr>
      <w:r>
        <w:rPr>
          <w:rFonts w:ascii="Arial" w:hAnsi="Arial"/>
          <w:b/>
        </w:rPr>
        <w:t>ARTÍCULO 88.- </w:t>
      </w:r>
      <w:r>
        <w:rPr/>
        <w:t>Todas las personas tienen el derecho y la obligación de denunciar ante la autoridad municipal, todo hecho, acto u omisión que cause o pueda causar Riesgo, Alto Riesgo, Emergencia o desastre para la población.</w:t>
      </w:r>
    </w:p>
    <w:p>
      <w:pPr>
        <w:pStyle w:val="BodyText"/>
        <w:spacing w:before="1"/>
      </w:pPr>
    </w:p>
    <w:p>
      <w:pPr>
        <w:pStyle w:val="BodyText"/>
        <w:ind w:left="442" w:right="122"/>
        <w:jc w:val="both"/>
      </w:pPr>
      <w:r>
        <w:rPr>
          <w:rFonts w:ascii="Arial" w:hAnsi="Arial"/>
          <w:b/>
        </w:rPr>
        <w:t>ARTÍCULO 89.- </w:t>
      </w:r>
      <w:r>
        <w:rPr/>
        <w:t>La denuncia popular es el instrumento jurídico que tiene el pueblo</w:t>
      </w:r>
      <w:r>
        <w:rPr>
          <w:spacing w:val="40"/>
        </w:rPr>
        <w:t> </w:t>
      </w:r>
      <w:r>
        <w:rPr/>
        <w:t>de este Municipio para hacer del conocimiento de la autoridad los actos u omisiones que contravengan las disposiciones del presente Reglamento.</w:t>
      </w:r>
    </w:p>
    <w:p>
      <w:pPr>
        <w:pStyle w:val="BodyText"/>
      </w:pPr>
    </w:p>
    <w:p>
      <w:pPr>
        <w:pStyle w:val="BodyText"/>
        <w:ind w:left="442" w:right="119"/>
        <w:jc w:val="both"/>
      </w:pPr>
      <w:r>
        <w:rPr>
          <w:rFonts w:ascii="Arial" w:hAnsi="Arial"/>
          <w:b/>
        </w:rPr>
        <w:t>ARTÍCULO 90.- </w:t>
      </w:r>
      <w:r>
        <w:rPr/>
        <w:t>Para que la acción popular proceda, bastará que la persona que la ejercite aporte los datos necesarios para su identificación y una relación de los hechos que se denuncian.</w:t>
      </w:r>
    </w:p>
    <w:p>
      <w:pPr>
        <w:pStyle w:val="BodyText"/>
      </w:pPr>
    </w:p>
    <w:p>
      <w:pPr>
        <w:pStyle w:val="BodyText"/>
        <w:ind w:left="442" w:right="119"/>
        <w:jc w:val="both"/>
      </w:pPr>
      <w:r>
        <w:rPr>
          <w:rFonts w:ascii="Arial" w:hAnsi="Arial"/>
          <w:b/>
        </w:rPr>
        <w:t>ARTÍCULO 91.- </w:t>
      </w:r>
      <w:r>
        <w:rPr/>
        <w:t>Recibida la denuncia, la autoridad ante quien se formuló, la turnará de inmediato a la Dirección de Protección Civil Municipal, quien procederá conforme a este Reglamento.</w:t>
      </w:r>
    </w:p>
    <w:p>
      <w:pPr>
        <w:pStyle w:val="BodyText"/>
        <w:spacing w:before="1"/>
        <w:ind w:left="442" w:right="125"/>
        <w:jc w:val="both"/>
      </w:pPr>
      <w:r>
        <w:rPr/>
        <w:t>Lo anterior sin perjuicio de que la autoridad receptora tome las medidas de urgencia necesarias para evitar que se ponga en riesgo la salud pública y/o la integridad y/o patrimonio de las personas.</w:t>
      </w:r>
    </w:p>
    <w:p>
      <w:pPr>
        <w:pStyle w:val="BodyText"/>
      </w:pPr>
    </w:p>
    <w:p>
      <w:pPr>
        <w:pStyle w:val="BodyText"/>
        <w:ind w:left="442" w:right="112"/>
        <w:jc w:val="both"/>
      </w:pPr>
      <w:r>
        <w:rPr>
          <w:rFonts w:ascii="Arial" w:hAnsi="Arial"/>
          <w:b/>
        </w:rPr>
        <w:t>ARTÍCULO 92.- </w:t>
      </w:r>
      <w:r>
        <w:rPr/>
        <w:t>Las Autoridades Municipales en los términos de este Reglamento, atenderán de manera permanente al público en general, en el ejercicio de la</w:t>
      </w:r>
      <w:r>
        <w:rPr>
          <w:spacing w:val="40"/>
        </w:rPr>
        <w:t> </w:t>
      </w:r>
      <w:r>
        <w:rPr/>
        <w:t>denuncia popular. Para ello, difundirán ampliamente</w:t>
      </w:r>
      <w:r>
        <w:rPr>
          <w:spacing w:val="-1"/>
        </w:rPr>
        <w:t> </w:t>
      </w:r>
      <w:r>
        <w:rPr/>
        <w:t>domicilios y</w:t>
      </w:r>
      <w:r>
        <w:rPr>
          <w:spacing w:val="-2"/>
        </w:rPr>
        <w:t> </w:t>
      </w:r>
      <w:r>
        <w:rPr/>
        <w:t>números telefónicos destinados a recibir las denuncias.</w:t>
      </w:r>
    </w:p>
    <w:p>
      <w:pPr>
        <w:pStyle w:val="BodyText"/>
      </w:pPr>
    </w:p>
    <w:p>
      <w:pPr>
        <w:pStyle w:val="BodyText"/>
      </w:pPr>
    </w:p>
    <w:p>
      <w:pPr>
        <w:pStyle w:val="BodyText"/>
      </w:pPr>
    </w:p>
    <w:p>
      <w:pPr>
        <w:pStyle w:val="BodyText"/>
        <w:spacing w:before="32"/>
      </w:pPr>
    </w:p>
    <w:p>
      <w:pPr>
        <w:pStyle w:val="Heading1"/>
        <w:ind w:right="12"/>
      </w:pPr>
      <w:r>
        <w:rPr>
          <w:spacing w:val="-2"/>
        </w:rPr>
        <w:t>TRANSITORIOS</w:t>
      </w:r>
    </w:p>
    <w:p>
      <w:pPr>
        <w:pStyle w:val="BodyText"/>
        <w:spacing w:before="14"/>
        <w:rPr>
          <w:rFonts w:ascii="Arial"/>
          <w:b/>
        </w:rPr>
      </w:pPr>
    </w:p>
    <w:p>
      <w:pPr>
        <w:pStyle w:val="BodyText"/>
        <w:ind w:left="442" w:right="121"/>
        <w:jc w:val="both"/>
      </w:pPr>
      <w:r>
        <w:rPr>
          <w:rFonts w:ascii="Arial" w:hAnsi="Arial"/>
          <w:b/>
        </w:rPr>
        <w:t>PRIMERO. - </w:t>
      </w:r>
      <w:r>
        <w:rPr/>
        <w:t>El presente Reglamento entrará en vigor al día siguiente de su publicación en el Periódico Oficial del Estado de Nuevo León.</w:t>
      </w:r>
    </w:p>
    <w:p>
      <w:pPr>
        <w:pStyle w:val="BodyText"/>
      </w:pPr>
    </w:p>
    <w:p>
      <w:pPr>
        <w:pStyle w:val="BodyText"/>
        <w:ind w:left="442" w:right="116"/>
        <w:jc w:val="both"/>
      </w:pPr>
      <w:r>
        <w:rPr>
          <w:rFonts w:ascii="Arial" w:hAnsi="Arial"/>
          <w:b/>
        </w:rPr>
        <w:t>SEGUNDO. -</w:t>
      </w:r>
      <w:r>
        <w:rPr/>
        <w:t>Se deroga y queda sin efectos el Reglamento de Civil para el Municipio de Salinas Victoria, Nuevo León, publicado en el Periódico Oficial del Estado de Nuevo León en fecha 30 de agosto del 2004.</w:t>
      </w:r>
    </w:p>
    <w:p>
      <w:pPr>
        <w:pStyle w:val="BodyText"/>
      </w:pPr>
    </w:p>
    <w:p>
      <w:pPr>
        <w:pStyle w:val="BodyText"/>
        <w:spacing w:before="1"/>
      </w:pPr>
    </w:p>
    <w:p>
      <w:pPr>
        <w:pStyle w:val="BodyText"/>
        <w:ind w:left="442" w:right="123"/>
        <w:jc w:val="both"/>
      </w:pPr>
      <w:r>
        <w:rPr>
          <w:rFonts w:ascii="Arial" w:hAnsi="Arial"/>
          <w:b/>
        </w:rPr>
        <w:t>SEGUNDO.- </w:t>
      </w:r>
      <w:r>
        <w:rPr/>
        <w:t>Publíquese el Acuerdo Primero Periódico Oficial del Estado de Nuevo </w:t>
      </w:r>
      <w:r>
        <w:rPr>
          <w:spacing w:val="-2"/>
        </w:rPr>
        <w:t>León.</w:t>
      </w:r>
    </w:p>
    <w:p>
      <w:pPr>
        <w:spacing w:after="0"/>
        <w:jc w:val="both"/>
        <w:sectPr>
          <w:pgSz w:w="12240" w:h="15840"/>
          <w:pgMar w:header="0" w:footer="834" w:top="1820" w:bottom="1020" w:left="1260" w:right="13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3"/>
      </w:pPr>
    </w:p>
    <w:p>
      <w:pPr>
        <w:pStyle w:val="Heading1"/>
        <w:ind w:left="3536" w:right="1814" w:hanging="329"/>
        <w:jc w:val="left"/>
      </w:pPr>
      <w:r>
        <w:rPr/>
        <w:t>C.</w:t>
      </w:r>
      <w:r>
        <w:rPr>
          <w:spacing w:val="-7"/>
        </w:rPr>
        <w:t> </w:t>
      </w:r>
      <w:r>
        <w:rPr/>
        <w:t>RAÚL</w:t>
      </w:r>
      <w:r>
        <w:rPr>
          <w:spacing w:val="-7"/>
        </w:rPr>
        <w:t> </w:t>
      </w:r>
      <w:r>
        <w:rPr/>
        <w:t>CANTÚ</w:t>
      </w:r>
      <w:r>
        <w:rPr>
          <w:spacing w:val="-9"/>
        </w:rPr>
        <w:t> </w:t>
      </w:r>
      <w:r>
        <w:rPr/>
        <w:t>DE</w:t>
      </w:r>
      <w:r>
        <w:rPr>
          <w:spacing w:val="-4"/>
        </w:rPr>
        <w:t> </w:t>
      </w:r>
      <w:r>
        <w:rPr/>
        <w:t>LA</w:t>
      </w:r>
      <w:r>
        <w:rPr>
          <w:spacing w:val="-12"/>
        </w:rPr>
        <w:t> </w:t>
      </w:r>
      <w:r>
        <w:rPr/>
        <w:t>GARZA PRESIDENTE MUNICIPAL</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4"/>
        <w:rPr>
          <w:rFonts w:ascii="Arial"/>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2"/>
        <w:gridCol w:w="4610"/>
      </w:tblGrid>
      <w:tr>
        <w:trPr>
          <w:trHeight w:val="820" w:hRule="atLeast"/>
        </w:trPr>
        <w:tc>
          <w:tcPr>
            <w:tcW w:w="4452" w:type="dxa"/>
          </w:tcPr>
          <w:p>
            <w:pPr>
              <w:pStyle w:val="TableParagraph"/>
              <w:spacing w:line="240" w:lineRule="auto"/>
              <w:ind w:left="1264" w:right="600" w:hanging="1215"/>
              <w:rPr>
                <w:rFonts w:ascii="Arial"/>
                <w:b/>
                <w:sz w:val="24"/>
              </w:rPr>
            </w:pPr>
            <w:r>
              <w:rPr>
                <w:rFonts w:ascii="Arial"/>
                <w:b/>
                <w:sz w:val="24"/>
              </w:rPr>
              <w:t>C.</w:t>
            </w:r>
            <w:r>
              <w:rPr>
                <w:rFonts w:ascii="Arial"/>
                <w:b/>
                <w:spacing w:val="-11"/>
                <w:sz w:val="24"/>
              </w:rPr>
              <w:t> </w:t>
            </w:r>
            <w:r>
              <w:rPr>
                <w:rFonts w:ascii="Arial"/>
                <w:b/>
                <w:sz w:val="24"/>
              </w:rPr>
              <w:t>SANDRA</w:t>
            </w:r>
            <w:r>
              <w:rPr>
                <w:rFonts w:ascii="Arial"/>
                <w:b/>
                <w:spacing w:val="-14"/>
                <w:sz w:val="24"/>
              </w:rPr>
              <w:t> </w:t>
            </w:r>
            <w:r>
              <w:rPr>
                <w:rFonts w:ascii="Arial"/>
                <w:b/>
                <w:sz w:val="24"/>
              </w:rPr>
              <w:t>CECILIA</w:t>
            </w:r>
            <w:r>
              <w:rPr>
                <w:rFonts w:ascii="Arial"/>
                <w:b/>
                <w:spacing w:val="-14"/>
                <w:sz w:val="24"/>
              </w:rPr>
              <w:t> </w:t>
            </w:r>
            <w:r>
              <w:rPr>
                <w:rFonts w:ascii="Arial"/>
                <w:b/>
                <w:sz w:val="24"/>
              </w:rPr>
              <w:t>ESCOBEDO </w:t>
            </w:r>
            <w:r>
              <w:rPr>
                <w:rFonts w:ascii="Arial"/>
                <w:b/>
                <w:spacing w:val="-2"/>
                <w:sz w:val="24"/>
              </w:rPr>
              <w:t>GUAJARDO</w:t>
            </w:r>
          </w:p>
          <w:p>
            <w:pPr>
              <w:pStyle w:val="TableParagraph"/>
              <w:spacing w:line="256" w:lineRule="exact"/>
              <w:ind w:left="731"/>
              <w:rPr>
                <w:rFonts w:ascii="Arial" w:hAnsi="Arial"/>
                <w:b/>
                <w:sz w:val="24"/>
              </w:rPr>
            </w:pPr>
            <w:r>
              <w:rPr>
                <w:rFonts w:ascii="Arial" w:hAnsi="Arial"/>
                <w:b/>
                <w:sz w:val="24"/>
              </w:rPr>
              <w:t>SÍNDICA</w:t>
            </w:r>
            <w:r>
              <w:rPr>
                <w:rFonts w:ascii="Arial" w:hAnsi="Arial"/>
                <w:b/>
                <w:spacing w:val="-5"/>
                <w:sz w:val="24"/>
              </w:rPr>
              <w:t> </w:t>
            </w:r>
            <w:r>
              <w:rPr>
                <w:rFonts w:ascii="Arial" w:hAnsi="Arial"/>
                <w:b/>
                <w:spacing w:val="-2"/>
                <w:sz w:val="24"/>
              </w:rPr>
              <w:t>SEGUNDA</w:t>
            </w:r>
          </w:p>
        </w:tc>
        <w:tc>
          <w:tcPr>
            <w:tcW w:w="4610" w:type="dxa"/>
          </w:tcPr>
          <w:p>
            <w:pPr>
              <w:pStyle w:val="TableParagraph"/>
              <w:spacing w:line="240" w:lineRule="auto"/>
              <w:ind w:left="602" w:right="46" w:firstLine="156"/>
              <w:rPr>
                <w:rFonts w:ascii="Arial" w:hAnsi="Arial"/>
                <w:b/>
                <w:sz w:val="24"/>
              </w:rPr>
            </w:pPr>
            <w:r>
              <w:rPr>
                <w:rFonts w:ascii="Arial" w:hAnsi="Arial"/>
                <w:b/>
                <w:sz w:val="24"/>
              </w:rPr>
              <w:t>C. LUISA M. ORTEGA ÁLVAREZ SECRETARIA</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AYUNTAMIENTO</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74"/>
        <w:rPr>
          <w:rFonts w:ascii="Arial"/>
          <w:b/>
        </w:rPr>
      </w:pPr>
    </w:p>
    <w:p>
      <w:pPr>
        <w:pStyle w:val="BodyText"/>
        <w:ind w:left="442" w:right="112"/>
        <w:jc w:val="both"/>
      </w:pPr>
      <w:r>
        <w:rPr/>
        <w:t>Lo anterior con fundamento en lo previsto por los artículos 64, 65 y 223, de la Ley de Gobierno Municipal del Estado de Nuevo León y 8 letra A, fracciones I y III del Reglamento Interior de la Administración Pública Municipal de Salinas Victoria,</w:t>
      </w:r>
      <w:r>
        <w:rPr>
          <w:spacing w:val="40"/>
        </w:rPr>
        <w:t> </w:t>
      </w:r>
      <w:r>
        <w:rPr/>
        <w:t>Nuevo</w:t>
      </w:r>
      <w:r>
        <w:rPr/>
        <w:t> León, y en cumplimiento con el acuerdo aprobado en Sesión Ordinaria del Ayuntamiento</w:t>
      </w:r>
      <w:r>
        <w:rPr>
          <w:spacing w:val="-2"/>
        </w:rPr>
        <w:t> </w:t>
      </w:r>
      <w:r>
        <w:rPr/>
        <w:t>de</w:t>
      </w:r>
      <w:r>
        <w:rPr>
          <w:spacing w:val="-2"/>
        </w:rPr>
        <w:t> </w:t>
      </w:r>
      <w:r>
        <w:rPr/>
        <w:t>fecha</w:t>
      </w:r>
      <w:r>
        <w:rPr>
          <w:spacing w:val="2"/>
        </w:rPr>
        <w:t> </w:t>
      </w:r>
      <w:r>
        <w:rPr/>
        <w:t>08</w:t>
      </w:r>
      <w:r>
        <w:rPr>
          <w:spacing w:val="1"/>
        </w:rPr>
        <w:t> </w:t>
      </w:r>
      <w:r>
        <w:rPr/>
        <w:t>de</w:t>
      </w:r>
      <w:r>
        <w:rPr>
          <w:spacing w:val="1"/>
        </w:rPr>
        <w:t> </w:t>
      </w:r>
      <w:r>
        <w:rPr/>
        <w:t>junio de 2022.</w:t>
      </w:r>
      <w:r>
        <w:rPr>
          <w:spacing w:val="-1"/>
        </w:rPr>
        <w:t> </w:t>
      </w:r>
      <w:r>
        <w:rPr/>
        <w:t>Doy fe.</w:t>
      </w:r>
      <w:r>
        <w:rPr>
          <w:spacing w:val="3"/>
        </w:rPr>
        <w:t> </w:t>
      </w:r>
      <w:r>
        <w:rPr/>
        <w:t>-</w:t>
      </w:r>
      <w:r>
        <w:rPr>
          <w:spacing w:val="1"/>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2"/>
        </w:rPr>
        <w:t> </w:t>
      </w:r>
      <w:r>
        <w:rPr/>
        <w:t>-</w:t>
      </w:r>
      <w:r>
        <w:rPr>
          <w:spacing w:val="2"/>
        </w:rPr>
        <w:t> </w:t>
      </w:r>
      <w:r>
        <w:rPr>
          <w:spacing w:val="-10"/>
        </w:rPr>
        <w:t>-</w:t>
      </w:r>
    </w:p>
    <w:p>
      <w:pPr>
        <w:spacing w:before="1"/>
        <w:ind w:left="442" w:right="0" w:firstLine="0"/>
        <w:jc w:val="both"/>
        <w:rPr>
          <w:sz w:val="24"/>
        </w:rPr>
      </w:pPr>
      <w:r>
        <w:rPr>
          <w:sz w:val="24"/>
        </w:rPr>
        <w:t>-</w:t>
      </w:r>
      <w:r>
        <w:rPr>
          <w:spacing w:val="-3"/>
          <w:sz w:val="24"/>
        </w:rPr>
        <w:t> </w:t>
      </w:r>
      <w:r>
        <w:rPr>
          <w:sz w:val="24"/>
        </w:rPr>
        <w:t>-</w:t>
      </w:r>
      <w:r>
        <w:rPr>
          <w:spacing w:val="1"/>
          <w:sz w:val="24"/>
        </w:rPr>
        <w:t> </w:t>
      </w:r>
      <w:r>
        <w:rPr>
          <w:sz w:val="24"/>
        </w:rPr>
        <w:t>- -</w:t>
      </w:r>
      <w:r>
        <w:rPr>
          <w:spacing w:val="-2"/>
          <w:sz w:val="24"/>
        </w:rPr>
        <w:t> </w:t>
      </w:r>
      <w:r>
        <w:rPr>
          <w:sz w:val="24"/>
        </w:rPr>
        <w:t>- -</w:t>
      </w:r>
      <w:r>
        <w:rPr>
          <w:spacing w:val="1"/>
          <w:sz w:val="24"/>
        </w:rPr>
        <w:t> </w:t>
      </w:r>
      <w:r>
        <w:rPr>
          <w:sz w:val="24"/>
        </w:rPr>
        <w:t>- -</w:t>
      </w:r>
      <w:r>
        <w:rPr>
          <w:spacing w:val="-2"/>
          <w:sz w:val="24"/>
        </w:rPr>
        <w:t> </w:t>
      </w:r>
      <w:r>
        <w:rPr>
          <w:sz w:val="24"/>
        </w:rPr>
        <w:t>- -</w:t>
      </w:r>
      <w:r>
        <w:rPr>
          <w:spacing w:val="1"/>
          <w:sz w:val="24"/>
        </w:rPr>
        <w:t> </w:t>
      </w:r>
      <w:r>
        <w:rPr>
          <w:sz w:val="24"/>
        </w:rPr>
        <w:t>- -</w:t>
      </w:r>
      <w:r>
        <w:rPr>
          <w:spacing w:val="-2"/>
          <w:sz w:val="24"/>
        </w:rPr>
        <w:t> </w:t>
      </w:r>
      <w:r>
        <w:rPr>
          <w:sz w:val="24"/>
        </w:rPr>
        <w:t>- -</w:t>
      </w:r>
      <w:r>
        <w:rPr>
          <w:spacing w:val="1"/>
          <w:sz w:val="24"/>
        </w:rPr>
        <w:t> </w:t>
      </w:r>
      <w:r>
        <w:rPr>
          <w:sz w:val="24"/>
        </w:rPr>
        <w:t>-</w:t>
      </w:r>
      <w:r>
        <w:rPr>
          <w:spacing w:val="1"/>
          <w:sz w:val="24"/>
        </w:rPr>
        <w:t> </w:t>
      </w:r>
      <w:r>
        <w:rPr>
          <w:sz w:val="24"/>
        </w:rPr>
        <w:t>-</w:t>
      </w:r>
      <w:r>
        <w:rPr>
          <w:spacing w:val="-3"/>
          <w:sz w:val="24"/>
        </w:rPr>
        <w:t> </w:t>
      </w:r>
      <w:r>
        <w:rPr>
          <w:sz w:val="24"/>
        </w:rPr>
        <w:t>-</w:t>
      </w:r>
      <w:r>
        <w:rPr>
          <w:spacing w:val="1"/>
          <w:sz w:val="24"/>
        </w:rPr>
        <w:t> </w:t>
      </w:r>
      <w:r>
        <w:rPr>
          <w:sz w:val="24"/>
        </w:rPr>
        <w:t>- -</w:t>
      </w:r>
      <w:r>
        <w:rPr>
          <w:spacing w:val="-2"/>
          <w:sz w:val="24"/>
        </w:rPr>
        <w:t> </w:t>
      </w:r>
      <w:r>
        <w:rPr>
          <w:sz w:val="24"/>
        </w:rPr>
        <w:t>- -</w:t>
      </w:r>
      <w:r>
        <w:rPr>
          <w:spacing w:val="1"/>
          <w:sz w:val="24"/>
        </w:rPr>
        <w:t> </w:t>
      </w:r>
      <w:r>
        <w:rPr>
          <w:sz w:val="24"/>
        </w:rPr>
        <w:t>- -</w:t>
      </w:r>
      <w:r>
        <w:rPr>
          <w:spacing w:val="-2"/>
          <w:sz w:val="24"/>
        </w:rPr>
        <w:t> </w:t>
      </w:r>
      <w:r>
        <w:rPr>
          <w:sz w:val="24"/>
        </w:rPr>
        <w:t>- -</w:t>
      </w:r>
      <w:r>
        <w:rPr>
          <w:spacing w:val="1"/>
          <w:sz w:val="24"/>
        </w:rPr>
        <w:t> </w:t>
      </w:r>
      <w:r>
        <w:rPr>
          <w:sz w:val="24"/>
        </w:rPr>
        <w:t>- -</w:t>
      </w:r>
      <w:r>
        <w:rPr>
          <w:spacing w:val="-2"/>
          <w:sz w:val="24"/>
        </w:rPr>
        <w:t> </w:t>
      </w:r>
      <w:r>
        <w:rPr>
          <w:sz w:val="24"/>
        </w:rPr>
        <w:t>- -</w:t>
      </w:r>
      <w:r>
        <w:rPr>
          <w:spacing w:val="1"/>
          <w:sz w:val="24"/>
        </w:rPr>
        <w:t> </w:t>
      </w:r>
      <w:r>
        <w:rPr>
          <w:sz w:val="24"/>
        </w:rPr>
        <w:t>-</w:t>
      </w:r>
      <w:r>
        <w:rPr>
          <w:spacing w:val="1"/>
          <w:sz w:val="24"/>
        </w:rPr>
        <w:t> </w:t>
      </w:r>
      <w:r>
        <w:rPr>
          <w:sz w:val="24"/>
        </w:rPr>
        <w:t>-</w:t>
      </w:r>
      <w:r>
        <w:rPr>
          <w:spacing w:val="-3"/>
          <w:sz w:val="24"/>
        </w:rPr>
        <w:t> </w:t>
      </w:r>
      <w:r>
        <w:rPr>
          <w:sz w:val="24"/>
        </w:rPr>
        <w:t>-</w:t>
      </w:r>
      <w:r>
        <w:rPr>
          <w:spacing w:val="1"/>
          <w:sz w:val="24"/>
        </w:rPr>
        <w:t> </w:t>
      </w:r>
      <w:r>
        <w:rPr>
          <w:sz w:val="24"/>
        </w:rPr>
        <w:t>-</w:t>
      </w:r>
      <w:r>
        <w:rPr>
          <w:spacing w:val="2"/>
          <w:sz w:val="24"/>
        </w:rPr>
        <w:t> </w:t>
      </w:r>
      <w:r>
        <w:rPr>
          <w:sz w:val="24"/>
        </w:rPr>
        <w:t>-</w:t>
      </w:r>
      <w:r>
        <w:rPr>
          <w:spacing w:val="-2"/>
          <w:sz w:val="24"/>
        </w:rPr>
        <w:t> </w:t>
      </w:r>
      <w:r>
        <w:rPr>
          <w:sz w:val="24"/>
        </w:rPr>
        <w:t>- -</w:t>
      </w:r>
      <w:r>
        <w:rPr>
          <w:spacing w:val="1"/>
          <w:sz w:val="24"/>
        </w:rPr>
        <w:t> </w:t>
      </w:r>
      <w:r>
        <w:rPr>
          <w:sz w:val="24"/>
        </w:rPr>
        <w:t>-</w:t>
      </w:r>
      <w:r>
        <w:rPr>
          <w:spacing w:val="-3"/>
          <w:sz w:val="24"/>
        </w:rPr>
        <w:t> </w:t>
      </w:r>
      <w:r>
        <w:rPr>
          <w:sz w:val="24"/>
        </w:rPr>
        <w:t>-</w:t>
      </w:r>
      <w:r>
        <w:rPr>
          <w:spacing w:val="1"/>
          <w:sz w:val="24"/>
        </w:rPr>
        <w:t> </w:t>
      </w:r>
      <w:r>
        <w:rPr>
          <w:sz w:val="24"/>
        </w:rPr>
        <w:t>- -</w:t>
      </w:r>
      <w:r>
        <w:rPr>
          <w:spacing w:val="1"/>
          <w:sz w:val="24"/>
        </w:rPr>
        <w:t> </w:t>
      </w:r>
      <w:r>
        <w:rPr>
          <w:sz w:val="24"/>
        </w:rPr>
        <w:t>-</w:t>
      </w:r>
      <w:r>
        <w:rPr>
          <w:spacing w:val="-3"/>
          <w:sz w:val="24"/>
        </w:rPr>
        <w:t> </w:t>
      </w:r>
      <w:r>
        <w:rPr>
          <w:sz w:val="24"/>
        </w:rPr>
        <w:t>-</w:t>
      </w:r>
      <w:r>
        <w:rPr>
          <w:spacing w:val="1"/>
          <w:sz w:val="24"/>
        </w:rPr>
        <w:t> </w:t>
      </w:r>
      <w:r>
        <w:rPr>
          <w:sz w:val="24"/>
        </w:rPr>
        <w:t>- -</w:t>
      </w:r>
      <w:r>
        <w:rPr>
          <w:spacing w:val="1"/>
          <w:sz w:val="24"/>
        </w:rPr>
        <w:t> </w:t>
      </w:r>
      <w:r>
        <w:rPr>
          <w:sz w:val="24"/>
        </w:rPr>
        <w:t>-</w:t>
      </w:r>
      <w:r>
        <w:rPr>
          <w:spacing w:val="-1"/>
          <w:sz w:val="24"/>
        </w:rPr>
        <w:t> </w:t>
      </w:r>
      <w:r>
        <w:rPr>
          <w:sz w:val="24"/>
        </w:rPr>
        <w:t>- -</w:t>
      </w:r>
      <w:r>
        <w:rPr>
          <w:spacing w:val="1"/>
          <w:sz w:val="24"/>
        </w:rPr>
        <w:t> </w:t>
      </w:r>
      <w:r>
        <w:rPr>
          <w:sz w:val="24"/>
        </w:rPr>
        <w:t>- -</w:t>
      </w:r>
      <w:r>
        <w:rPr>
          <w:spacing w:val="-2"/>
          <w:sz w:val="24"/>
        </w:rPr>
        <w:t> </w:t>
      </w:r>
      <w:r>
        <w:rPr>
          <w:sz w:val="24"/>
        </w:rPr>
        <w:t>- -</w:t>
      </w:r>
      <w:r>
        <w:rPr>
          <w:spacing w:val="1"/>
          <w:sz w:val="24"/>
        </w:rPr>
        <w:t> </w:t>
      </w:r>
      <w:r>
        <w:rPr>
          <w:sz w:val="24"/>
        </w:rPr>
        <w:t>-</w:t>
      </w:r>
      <w:r>
        <w:rPr>
          <w:spacing w:val="-3"/>
          <w:sz w:val="24"/>
        </w:rPr>
        <w:t> </w:t>
      </w:r>
      <w:r>
        <w:rPr>
          <w:sz w:val="24"/>
        </w:rPr>
        <w:t>-</w:t>
      </w:r>
      <w:r>
        <w:rPr>
          <w:spacing w:val="1"/>
          <w:sz w:val="24"/>
        </w:rPr>
        <w:t> </w:t>
      </w:r>
      <w:r>
        <w:rPr>
          <w:sz w:val="24"/>
        </w:rPr>
        <w:t>- -</w:t>
      </w:r>
      <w:r>
        <w:rPr>
          <w:spacing w:val="1"/>
          <w:sz w:val="24"/>
        </w:rPr>
        <w:t> </w:t>
      </w:r>
      <w:r>
        <w:rPr>
          <w:sz w:val="24"/>
        </w:rPr>
        <w:t>-</w:t>
      </w:r>
      <w:r>
        <w:rPr>
          <w:spacing w:val="-3"/>
          <w:sz w:val="24"/>
        </w:rPr>
        <w:t> </w:t>
      </w:r>
      <w:r>
        <w:rPr>
          <w:sz w:val="24"/>
        </w:rPr>
        <w:t>-</w:t>
      </w:r>
      <w:r>
        <w:rPr>
          <w:spacing w:val="1"/>
          <w:sz w:val="24"/>
        </w:rPr>
        <w:t> </w:t>
      </w:r>
      <w:r>
        <w:rPr>
          <w:sz w:val="24"/>
        </w:rPr>
        <w:t>- -</w:t>
      </w:r>
      <w:r>
        <w:rPr>
          <w:spacing w:val="1"/>
          <w:sz w:val="24"/>
        </w:rPr>
        <w:t> </w:t>
      </w:r>
      <w:r>
        <w:rPr>
          <w:sz w:val="24"/>
        </w:rPr>
        <w:t>-</w:t>
      </w:r>
      <w:r>
        <w:rPr>
          <w:spacing w:val="-2"/>
          <w:sz w:val="24"/>
        </w:rPr>
        <w:t> </w:t>
      </w:r>
      <w:r>
        <w:rPr>
          <w:sz w:val="24"/>
        </w:rPr>
        <w:t>- </w:t>
      </w:r>
      <w:r>
        <w:rPr>
          <w:spacing w:val="-10"/>
          <w:sz w:val="24"/>
        </w:rPr>
        <w:t>-</w:t>
      </w:r>
    </w:p>
    <w:p>
      <w:pPr>
        <w:spacing w:before="0"/>
        <w:ind w:left="442" w:right="0" w:firstLine="0"/>
        <w:jc w:val="both"/>
        <w:rPr>
          <w:sz w:val="24"/>
        </w:rPr>
      </w:pP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2"/>
          <w:sz w:val="24"/>
        </w:rPr>
        <w:t> </w:t>
      </w:r>
      <w:r>
        <w:rPr>
          <w:sz w:val="24"/>
        </w:rPr>
        <w:t>-</w:t>
      </w:r>
      <w:r>
        <w:rPr>
          <w:spacing w:val="1"/>
          <w:sz w:val="24"/>
        </w:rPr>
        <w:t> </w:t>
      </w:r>
      <w:r>
        <w:rPr>
          <w:sz w:val="24"/>
        </w:rPr>
        <w:t>-</w:t>
      </w:r>
      <w:r>
        <w:rPr>
          <w:spacing w:val="-2"/>
          <w:sz w:val="24"/>
        </w:rPr>
        <w:t> </w:t>
      </w:r>
      <w:r>
        <w:rPr>
          <w:sz w:val="24"/>
        </w:rPr>
        <w:t>-</w:t>
      </w:r>
      <w:r>
        <w:rPr>
          <w:spacing w:val="-3"/>
          <w:sz w:val="24"/>
        </w:rPr>
        <w:t> </w:t>
      </w:r>
      <w:r>
        <w:rPr>
          <w:sz w:val="24"/>
        </w:rPr>
        <w:t>-</w:t>
      </w:r>
      <w:r>
        <w:rPr>
          <w:spacing w:val="1"/>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pacing w:val="-10"/>
          <w:sz w:val="24"/>
        </w:rPr>
        <w:t>-</w:t>
      </w:r>
    </w:p>
    <w:sectPr>
      <w:pgSz w:w="12240" w:h="15840"/>
      <w:pgMar w:header="0" w:footer="834" w:top="1820" w:bottom="102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7888">
              <wp:simplePos x="0" y="0"/>
              <wp:positionH relativeFrom="page">
                <wp:posOffset>2772282</wp:posOffset>
              </wp:positionH>
              <wp:positionV relativeFrom="page">
                <wp:posOffset>9389340</wp:posOffset>
              </wp:positionV>
              <wp:extent cx="2178685" cy="6089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8965"/>
                      </a:xfrm>
                      <a:prstGeom prst="rect">
                        <a:avLst/>
                      </a:prstGeom>
                    </wps:spPr>
                    <wps:txbx>
                      <w:txbxContent>
                        <w:p>
                          <w:pPr>
                            <w:spacing w:before="20"/>
                            <w:ind w:left="125" w:right="0" w:firstLine="0"/>
                            <w:jc w:val="left"/>
                            <w:rPr>
                              <w:rFonts w:ascii="Arial" w:hAnsi="Arial"/>
                              <w:b/>
                              <w:sz w:val="16"/>
                            </w:rPr>
                          </w:pPr>
                          <w:r>
                            <w:rPr>
                              <w:rFonts w:ascii="Arial" w:hAnsi="Arial"/>
                              <w:b/>
                              <w:w w:val="80"/>
                              <w:sz w:val="16"/>
                            </w:rPr>
                            <w:t>Compilación</w:t>
                          </w:r>
                          <w:r>
                            <w:rPr>
                              <w:rFonts w:ascii="Arial" w:hAnsi="Arial"/>
                              <w:b/>
                              <w:spacing w:val="-2"/>
                              <w:sz w:val="16"/>
                            </w:rPr>
                            <w:t> </w:t>
                          </w:r>
                          <w:r>
                            <w:rPr>
                              <w:rFonts w:ascii="Arial" w:hAnsi="Arial"/>
                              <w:b/>
                              <w:w w:val="80"/>
                              <w:sz w:val="16"/>
                            </w:rPr>
                            <w:t>Legislativa</w:t>
                          </w:r>
                          <w:r>
                            <w:rPr>
                              <w:rFonts w:ascii="Arial" w:hAnsi="Arial"/>
                              <w:b/>
                              <w:spacing w:val="-2"/>
                              <w:sz w:val="16"/>
                            </w:rPr>
                            <w:t> </w:t>
                          </w:r>
                          <w:r>
                            <w:rPr>
                              <w:rFonts w:ascii="Arial" w:hAnsi="Arial"/>
                              <w:b/>
                              <w:w w:val="80"/>
                              <w:sz w:val="16"/>
                            </w:rPr>
                            <w:t>del</w:t>
                          </w:r>
                          <w:r>
                            <w:rPr>
                              <w:rFonts w:ascii="Arial" w:hAnsi="Arial"/>
                              <w:b/>
                              <w:spacing w:val="-4"/>
                              <w:sz w:val="16"/>
                            </w:rPr>
                            <w:t> </w:t>
                          </w:r>
                          <w:r>
                            <w:rPr>
                              <w:rFonts w:ascii="Arial" w:hAnsi="Arial"/>
                              <w:b/>
                              <w:w w:val="80"/>
                              <w:sz w:val="16"/>
                            </w:rPr>
                            <w:t>Estado</w:t>
                          </w:r>
                          <w:r>
                            <w:rPr>
                              <w:rFonts w:ascii="Arial" w:hAnsi="Arial"/>
                              <w:b/>
                              <w:spacing w:val="-6"/>
                              <w:sz w:val="16"/>
                            </w:rPr>
                            <w:t> </w:t>
                          </w:r>
                          <w:r>
                            <w:rPr>
                              <w:rFonts w:ascii="Arial" w:hAnsi="Arial"/>
                              <w:b/>
                              <w:w w:val="80"/>
                              <w:sz w:val="16"/>
                            </w:rPr>
                            <w:t>de</w:t>
                          </w:r>
                          <w:r>
                            <w:rPr>
                              <w:rFonts w:ascii="Arial" w:hAnsi="Arial"/>
                              <w:b/>
                              <w:spacing w:val="-4"/>
                              <w:sz w:val="16"/>
                            </w:rPr>
                            <w:t> </w:t>
                          </w:r>
                          <w:r>
                            <w:rPr>
                              <w:rFonts w:ascii="Arial" w:hAnsi="Arial"/>
                              <w:b/>
                              <w:w w:val="80"/>
                              <w:sz w:val="16"/>
                            </w:rPr>
                            <w:t>Nuevo</w:t>
                          </w:r>
                          <w:r>
                            <w:rPr>
                              <w:rFonts w:ascii="Arial" w:hAnsi="Arial"/>
                              <w:b/>
                              <w:spacing w:val="-2"/>
                              <w:sz w:val="16"/>
                            </w:rPr>
                            <w:t> </w:t>
                          </w:r>
                          <w:r>
                            <w:rPr>
                              <w:rFonts w:ascii="Arial" w:hAnsi="Arial"/>
                              <w:b/>
                              <w:spacing w:val="-4"/>
                              <w:w w:val="80"/>
                              <w:sz w:val="16"/>
                            </w:rPr>
                            <w:t>León</w:t>
                          </w:r>
                        </w:p>
                        <w:p>
                          <w:pPr>
                            <w:spacing w:before="1"/>
                            <w:ind w:left="20" w:right="0" w:firstLine="763"/>
                            <w:jc w:val="left"/>
                            <w:rPr>
                              <w:sz w:val="16"/>
                            </w:rPr>
                          </w:pPr>
                          <w:r>
                            <w:rPr>
                              <w:spacing w:val="-2"/>
                              <w:w w:val="90"/>
                              <w:sz w:val="16"/>
                            </w:rPr>
                            <w:t>Secretaría General de Gobierno</w:t>
                          </w:r>
                          <w:r>
                            <w:rPr>
                              <w:sz w:val="16"/>
                            </w:rPr>
                            <w:t> </w:t>
                          </w:r>
                          <w:r>
                            <w:rPr>
                              <w:w w:val="80"/>
                              <w:sz w:val="16"/>
                            </w:rPr>
                            <w:t>Subsecretaría de Asuntos Jurídicos y Atención Ciudadana</w:t>
                          </w:r>
                        </w:p>
                        <w:p>
                          <w:pPr>
                            <w:spacing w:line="182" w:lineRule="exact" w:before="0"/>
                            <w:ind w:left="449" w:right="0" w:firstLine="0"/>
                            <w:jc w:val="left"/>
                            <w:rPr>
                              <w:sz w:val="16"/>
                            </w:rPr>
                          </w:pPr>
                          <w:r>
                            <w:rPr>
                              <w:w w:val="80"/>
                              <w:sz w:val="16"/>
                            </w:rPr>
                            <w:t>Coordinación</w:t>
                          </w:r>
                          <w:r>
                            <w:rPr>
                              <w:spacing w:val="-3"/>
                              <w:sz w:val="16"/>
                            </w:rPr>
                            <w:t> </w:t>
                          </w:r>
                          <w:r>
                            <w:rPr>
                              <w:w w:val="80"/>
                              <w:sz w:val="16"/>
                            </w:rPr>
                            <w:t>General</w:t>
                          </w:r>
                          <w:r>
                            <w:rPr>
                              <w:spacing w:val="-6"/>
                              <w:sz w:val="16"/>
                            </w:rPr>
                            <w:t> </w:t>
                          </w:r>
                          <w:r>
                            <w:rPr>
                              <w:w w:val="80"/>
                              <w:sz w:val="16"/>
                            </w:rPr>
                            <w:t>de</w:t>
                          </w:r>
                          <w:r>
                            <w:rPr>
                              <w:spacing w:val="-3"/>
                              <w:sz w:val="16"/>
                            </w:rPr>
                            <w:t> </w:t>
                          </w:r>
                          <w:r>
                            <w:rPr>
                              <w:w w:val="80"/>
                              <w:sz w:val="16"/>
                            </w:rPr>
                            <w:t>Asuntos</w:t>
                          </w:r>
                          <w:r>
                            <w:rPr>
                              <w:spacing w:val="-4"/>
                              <w:sz w:val="16"/>
                            </w:rPr>
                            <w:t> </w:t>
                          </w:r>
                          <w:r>
                            <w:rPr>
                              <w:spacing w:val="-2"/>
                              <w:w w:val="80"/>
                              <w:sz w:val="16"/>
                            </w:rPr>
                            <w:t>Jurídicos</w:t>
                          </w:r>
                        </w:p>
                        <w:p>
                          <w:pPr>
                            <w:spacing w:line="183" w:lineRule="exact" w:before="0"/>
                            <w:ind w:left="1419" w:right="0" w:firstLine="0"/>
                            <w:jc w:val="left"/>
                            <w:rPr>
                              <w:sz w:val="16"/>
                            </w:rPr>
                          </w:pPr>
                          <w:r>
                            <w:rPr>
                              <w:w w:val="80"/>
                              <w:sz w:val="16"/>
                            </w:rPr>
                            <w:t>Página</w:t>
                          </w:r>
                          <w:r>
                            <w:rPr>
                              <w:spacing w:val="-4"/>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35</w:t>
                          </w:r>
                          <w:r>
                            <w:rPr>
                              <w:spacing w:val="-5"/>
                              <w:w w:val="8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8.289993pt;margin-top:739.318176pt;width:171.55pt;height:47.95pt;mso-position-horizontal-relative:page;mso-position-vertical-relative:page;z-index:-16238592" type="#_x0000_t202" id="docshape1" filled="false" stroked="false">
              <v:textbox inset="0,0,0,0">
                <w:txbxContent>
                  <w:p>
                    <w:pPr>
                      <w:spacing w:before="20"/>
                      <w:ind w:left="125" w:right="0" w:firstLine="0"/>
                      <w:jc w:val="left"/>
                      <w:rPr>
                        <w:rFonts w:ascii="Arial" w:hAnsi="Arial"/>
                        <w:b/>
                        <w:sz w:val="16"/>
                      </w:rPr>
                    </w:pPr>
                    <w:r>
                      <w:rPr>
                        <w:rFonts w:ascii="Arial" w:hAnsi="Arial"/>
                        <w:b/>
                        <w:w w:val="80"/>
                        <w:sz w:val="16"/>
                      </w:rPr>
                      <w:t>Compilación</w:t>
                    </w:r>
                    <w:r>
                      <w:rPr>
                        <w:rFonts w:ascii="Arial" w:hAnsi="Arial"/>
                        <w:b/>
                        <w:spacing w:val="-2"/>
                        <w:sz w:val="16"/>
                      </w:rPr>
                      <w:t> </w:t>
                    </w:r>
                    <w:r>
                      <w:rPr>
                        <w:rFonts w:ascii="Arial" w:hAnsi="Arial"/>
                        <w:b/>
                        <w:w w:val="80"/>
                        <w:sz w:val="16"/>
                      </w:rPr>
                      <w:t>Legislativa</w:t>
                    </w:r>
                    <w:r>
                      <w:rPr>
                        <w:rFonts w:ascii="Arial" w:hAnsi="Arial"/>
                        <w:b/>
                        <w:spacing w:val="-2"/>
                        <w:sz w:val="16"/>
                      </w:rPr>
                      <w:t> </w:t>
                    </w:r>
                    <w:r>
                      <w:rPr>
                        <w:rFonts w:ascii="Arial" w:hAnsi="Arial"/>
                        <w:b/>
                        <w:w w:val="80"/>
                        <w:sz w:val="16"/>
                      </w:rPr>
                      <w:t>del</w:t>
                    </w:r>
                    <w:r>
                      <w:rPr>
                        <w:rFonts w:ascii="Arial" w:hAnsi="Arial"/>
                        <w:b/>
                        <w:spacing w:val="-4"/>
                        <w:sz w:val="16"/>
                      </w:rPr>
                      <w:t> </w:t>
                    </w:r>
                    <w:r>
                      <w:rPr>
                        <w:rFonts w:ascii="Arial" w:hAnsi="Arial"/>
                        <w:b/>
                        <w:w w:val="80"/>
                        <w:sz w:val="16"/>
                      </w:rPr>
                      <w:t>Estado</w:t>
                    </w:r>
                    <w:r>
                      <w:rPr>
                        <w:rFonts w:ascii="Arial" w:hAnsi="Arial"/>
                        <w:b/>
                        <w:spacing w:val="-6"/>
                        <w:sz w:val="16"/>
                      </w:rPr>
                      <w:t> </w:t>
                    </w:r>
                    <w:r>
                      <w:rPr>
                        <w:rFonts w:ascii="Arial" w:hAnsi="Arial"/>
                        <w:b/>
                        <w:w w:val="80"/>
                        <w:sz w:val="16"/>
                      </w:rPr>
                      <w:t>de</w:t>
                    </w:r>
                    <w:r>
                      <w:rPr>
                        <w:rFonts w:ascii="Arial" w:hAnsi="Arial"/>
                        <w:b/>
                        <w:spacing w:val="-4"/>
                        <w:sz w:val="16"/>
                      </w:rPr>
                      <w:t> </w:t>
                    </w:r>
                    <w:r>
                      <w:rPr>
                        <w:rFonts w:ascii="Arial" w:hAnsi="Arial"/>
                        <w:b/>
                        <w:w w:val="80"/>
                        <w:sz w:val="16"/>
                      </w:rPr>
                      <w:t>Nuevo</w:t>
                    </w:r>
                    <w:r>
                      <w:rPr>
                        <w:rFonts w:ascii="Arial" w:hAnsi="Arial"/>
                        <w:b/>
                        <w:spacing w:val="-2"/>
                        <w:sz w:val="16"/>
                      </w:rPr>
                      <w:t> </w:t>
                    </w:r>
                    <w:r>
                      <w:rPr>
                        <w:rFonts w:ascii="Arial" w:hAnsi="Arial"/>
                        <w:b/>
                        <w:spacing w:val="-4"/>
                        <w:w w:val="80"/>
                        <w:sz w:val="16"/>
                      </w:rPr>
                      <w:t>León</w:t>
                    </w:r>
                  </w:p>
                  <w:p>
                    <w:pPr>
                      <w:spacing w:before="1"/>
                      <w:ind w:left="20" w:right="0" w:firstLine="763"/>
                      <w:jc w:val="left"/>
                      <w:rPr>
                        <w:sz w:val="16"/>
                      </w:rPr>
                    </w:pPr>
                    <w:r>
                      <w:rPr>
                        <w:spacing w:val="-2"/>
                        <w:w w:val="90"/>
                        <w:sz w:val="16"/>
                      </w:rPr>
                      <w:t>Secretaría General de Gobierno</w:t>
                    </w:r>
                    <w:r>
                      <w:rPr>
                        <w:sz w:val="16"/>
                      </w:rPr>
                      <w:t> </w:t>
                    </w:r>
                    <w:r>
                      <w:rPr>
                        <w:w w:val="80"/>
                        <w:sz w:val="16"/>
                      </w:rPr>
                      <w:t>Subsecretaría de Asuntos Jurídicos y Atención Ciudadana</w:t>
                    </w:r>
                  </w:p>
                  <w:p>
                    <w:pPr>
                      <w:spacing w:line="182" w:lineRule="exact" w:before="0"/>
                      <w:ind w:left="449" w:right="0" w:firstLine="0"/>
                      <w:jc w:val="left"/>
                      <w:rPr>
                        <w:sz w:val="16"/>
                      </w:rPr>
                    </w:pPr>
                    <w:r>
                      <w:rPr>
                        <w:w w:val="80"/>
                        <w:sz w:val="16"/>
                      </w:rPr>
                      <w:t>Coordinación</w:t>
                    </w:r>
                    <w:r>
                      <w:rPr>
                        <w:spacing w:val="-3"/>
                        <w:sz w:val="16"/>
                      </w:rPr>
                      <w:t> </w:t>
                    </w:r>
                    <w:r>
                      <w:rPr>
                        <w:w w:val="80"/>
                        <w:sz w:val="16"/>
                      </w:rPr>
                      <w:t>General</w:t>
                    </w:r>
                    <w:r>
                      <w:rPr>
                        <w:spacing w:val="-6"/>
                        <w:sz w:val="16"/>
                      </w:rPr>
                      <w:t> </w:t>
                    </w:r>
                    <w:r>
                      <w:rPr>
                        <w:w w:val="80"/>
                        <w:sz w:val="16"/>
                      </w:rPr>
                      <w:t>de</w:t>
                    </w:r>
                    <w:r>
                      <w:rPr>
                        <w:spacing w:val="-3"/>
                        <w:sz w:val="16"/>
                      </w:rPr>
                      <w:t> </w:t>
                    </w:r>
                    <w:r>
                      <w:rPr>
                        <w:w w:val="80"/>
                        <w:sz w:val="16"/>
                      </w:rPr>
                      <w:t>Asuntos</w:t>
                    </w:r>
                    <w:r>
                      <w:rPr>
                        <w:spacing w:val="-4"/>
                        <w:sz w:val="16"/>
                      </w:rPr>
                      <w:t> </w:t>
                    </w:r>
                    <w:r>
                      <w:rPr>
                        <w:spacing w:val="-2"/>
                        <w:w w:val="80"/>
                        <w:sz w:val="16"/>
                      </w:rPr>
                      <w:t>Jurídicos</w:t>
                    </w:r>
                  </w:p>
                  <w:p>
                    <w:pPr>
                      <w:spacing w:line="183" w:lineRule="exact" w:before="0"/>
                      <w:ind w:left="1419" w:right="0" w:firstLine="0"/>
                      <w:jc w:val="left"/>
                      <w:rPr>
                        <w:sz w:val="16"/>
                      </w:rPr>
                    </w:pPr>
                    <w:r>
                      <w:rPr>
                        <w:w w:val="80"/>
                        <w:sz w:val="16"/>
                      </w:rPr>
                      <w:t>Página</w:t>
                    </w:r>
                    <w:r>
                      <w:rPr>
                        <w:spacing w:val="-4"/>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35</w:t>
                    </w:r>
                    <w:r>
                      <w:rPr>
                        <w:spacing w:val="-5"/>
                        <w:w w:val="8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8">
    <w:multiLevelType w:val="hybridMultilevel"/>
    <w:lvl w:ilvl="0">
      <w:start w:val="1"/>
      <w:numFmt w:val="upperRoman"/>
      <w:lvlText w:val="%1."/>
      <w:lvlJc w:val="left"/>
      <w:pPr>
        <w:ind w:left="115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12" w:hanging="348"/>
      </w:pPr>
      <w:rPr>
        <w:rFonts w:hint="default"/>
        <w:lang w:val="es-ES" w:eastAsia="en-US" w:bidi="ar-SA"/>
      </w:rPr>
    </w:lvl>
    <w:lvl w:ilvl="2">
      <w:start w:val="0"/>
      <w:numFmt w:val="bullet"/>
      <w:lvlText w:val="•"/>
      <w:lvlJc w:val="left"/>
      <w:pPr>
        <w:ind w:left="2864" w:hanging="348"/>
      </w:pPr>
      <w:rPr>
        <w:rFonts w:hint="default"/>
        <w:lang w:val="es-ES" w:eastAsia="en-US" w:bidi="ar-SA"/>
      </w:rPr>
    </w:lvl>
    <w:lvl w:ilvl="3">
      <w:start w:val="0"/>
      <w:numFmt w:val="bullet"/>
      <w:lvlText w:val="•"/>
      <w:lvlJc w:val="left"/>
      <w:pPr>
        <w:ind w:left="3716" w:hanging="348"/>
      </w:pPr>
      <w:rPr>
        <w:rFonts w:hint="default"/>
        <w:lang w:val="es-ES" w:eastAsia="en-US" w:bidi="ar-SA"/>
      </w:rPr>
    </w:lvl>
    <w:lvl w:ilvl="4">
      <w:start w:val="0"/>
      <w:numFmt w:val="bullet"/>
      <w:lvlText w:val="•"/>
      <w:lvlJc w:val="left"/>
      <w:pPr>
        <w:ind w:left="4568" w:hanging="348"/>
      </w:pPr>
      <w:rPr>
        <w:rFonts w:hint="default"/>
        <w:lang w:val="es-ES" w:eastAsia="en-US" w:bidi="ar-SA"/>
      </w:rPr>
    </w:lvl>
    <w:lvl w:ilvl="5">
      <w:start w:val="0"/>
      <w:numFmt w:val="bullet"/>
      <w:lvlText w:val="•"/>
      <w:lvlJc w:val="left"/>
      <w:pPr>
        <w:ind w:left="5420" w:hanging="348"/>
      </w:pPr>
      <w:rPr>
        <w:rFonts w:hint="default"/>
        <w:lang w:val="es-ES" w:eastAsia="en-US" w:bidi="ar-SA"/>
      </w:rPr>
    </w:lvl>
    <w:lvl w:ilvl="6">
      <w:start w:val="0"/>
      <w:numFmt w:val="bullet"/>
      <w:lvlText w:val="•"/>
      <w:lvlJc w:val="left"/>
      <w:pPr>
        <w:ind w:left="6272" w:hanging="348"/>
      </w:pPr>
      <w:rPr>
        <w:rFonts w:hint="default"/>
        <w:lang w:val="es-ES" w:eastAsia="en-US" w:bidi="ar-SA"/>
      </w:rPr>
    </w:lvl>
    <w:lvl w:ilvl="7">
      <w:start w:val="0"/>
      <w:numFmt w:val="bullet"/>
      <w:lvlText w:val="•"/>
      <w:lvlJc w:val="left"/>
      <w:pPr>
        <w:ind w:left="7124" w:hanging="348"/>
      </w:pPr>
      <w:rPr>
        <w:rFonts w:hint="default"/>
        <w:lang w:val="es-ES" w:eastAsia="en-US" w:bidi="ar-SA"/>
      </w:rPr>
    </w:lvl>
    <w:lvl w:ilvl="8">
      <w:start w:val="0"/>
      <w:numFmt w:val="bullet"/>
      <w:lvlText w:val="•"/>
      <w:lvlJc w:val="left"/>
      <w:pPr>
        <w:ind w:left="7976" w:hanging="348"/>
      </w:pPr>
      <w:rPr>
        <w:rFonts w:hint="default"/>
        <w:lang w:val="es-ES" w:eastAsia="en-US" w:bidi="ar-SA"/>
      </w:rPr>
    </w:lvl>
  </w:abstractNum>
  <w:abstractNum w:abstractNumId="27">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6">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5">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4">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3">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2">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1">
    <w:multiLevelType w:val="hybridMultilevel"/>
    <w:lvl w:ilvl="0">
      <w:start w:val="1"/>
      <w:numFmt w:val="upperRoman"/>
      <w:lvlText w:val="%1."/>
      <w:lvlJc w:val="left"/>
      <w:pPr>
        <w:ind w:left="115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12" w:hanging="348"/>
      </w:pPr>
      <w:rPr>
        <w:rFonts w:hint="default"/>
        <w:lang w:val="es-ES" w:eastAsia="en-US" w:bidi="ar-SA"/>
      </w:rPr>
    </w:lvl>
    <w:lvl w:ilvl="2">
      <w:start w:val="0"/>
      <w:numFmt w:val="bullet"/>
      <w:lvlText w:val="•"/>
      <w:lvlJc w:val="left"/>
      <w:pPr>
        <w:ind w:left="2864" w:hanging="348"/>
      </w:pPr>
      <w:rPr>
        <w:rFonts w:hint="default"/>
        <w:lang w:val="es-ES" w:eastAsia="en-US" w:bidi="ar-SA"/>
      </w:rPr>
    </w:lvl>
    <w:lvl w:ilvl="3">
      <w:start w:val="0"/>
      <w:numFmt w:val="bullet"/>
      <w:lvlText w:val="•"/>
      <w:lvlJc w:val="left"/>
      <w:pPr>
        <w:ind w:left="3716" w:hanging="348"/>
      </w:pPr>
      <w:rPr>
        <w:rFonts w:hint="default"/>
        <w:lang w:val="es-ES" w:eastAsia="en-US" w:bidi="ar-SA"/>
      </w:rPr>
    </w:lvl>
    <w:lvl w:ilvl="4">
      <w:start w:val="0"/>
      <w:numFmt w:val="bullet"/>
      <w:lvlText w:val="•"/>
      <w:lvlJc w:val="left"/>
      <w:pPr>
        <w:ind w:left="4568" w:hanging="348"/>
      </w:pPr>
      <w:rPr>
        <w:rFonts w:hint="default"/>
        <w:lang w:val="es-ES" w:eastAsia="en-US" w:bidi="ar-SA"/>
      </w:rPr>
    </w:lvl>
    <w:lvl w:ilvl="5">
      <w:start w:val="0"/>
      <w:numFmt w:val="bullet"/>
      <w:lvlText w:val="•"/>
      <w:lvlJc w:val="left"/>
      <w:pPr>
        <w:ind w:left="5420" w:hanging="348"/>
      </w:pPr>
      <w:rPr>
        <w:rFonts w:hint="default"/>
        <w:lang w:val="es-ES" w:eastAsia="en-US" w:bidi="ar-SA"/>
      </w:rPr>
    </w:lvl>
    <w:lvl w:ilvl="6">
      <w:start w:val="0"/>
      <w:numFmt w:val="bullet"/>
      <w:lvlText w:val="•"/>
      <w:lvlJc w:val="left"/>
      <w:pPr>
        <w:ind w:left="6272" w:hanging="348"/>
      </w:pPr>
      <w:rPr>
        <w:rFonts w:hint="default"/>
        <w:lang w:val="es-ES" w:eastAsia="en-US" w:bidi="ar-SA"/>
      </w:rPr>
    </w:lvl>
    <w:lvl w:ilvl="7">
      <w:start w:val="0"/>
      <w:numFmt w:val="bullet"/>
      <w:lvlText w:val="•"/>
      <w:lvlJc w:val="left"/>
      <w:pPr>
        <w:ind w:left="7124" w:hanging="348"/>
      </w:pPr>
      <w:rPr>
        <w:rFonts w:hint="default"/>
        <w:lang w:val="es-ES" w:eastAsia="en-US" w:bidi="ar-SA"/>
      </w:rPr>
    </w:lvl>
    <w:lvl w:ilvl="8">
      <w:start w:val="0"/>
      <w:numFmt w:val="bullet"/>
      <w:lvlText w:val="•"/>
      <w:lvlJc w:val="left"/>
      <w:pPr>
        <w:ind w:left="7976" w:hanging="348"/>
      </w:pPr>
      <w:rPr>
        <w:rFonts w:hint="default"/>
        <w:lang w:val="es-ES" w:eastAsia="en-US" w:bidi="ar-SA"/>
      </w:rPr>
    </w:lvl>
  </w:abstractNum>
  <w:abstractNum w:abstractNumId="20">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9">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8">
    <w:multiLevelType w:val="hybridMultilevel"/>
    <w:lvl w:ilvl="0">
      <w:start w:val="1"/>
      <w:numFmt w:val="upperRoman"/>
      <w:lvlText w:val="%1."/>
      <w:lvlJc w:val="left"/>
      <w:pPr>
        <w:ind w:left="12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162" w:hanging="348"/>
        <w:jc w:val="left"/>
      </w:pPr>
      <w:rPr>
        <w:rFonts w:hint="default" w:ascii="Arial MT" w:hAnsi="Arial MT" w:eastAsia="Arial MT" w:cs="Arial MT"/>
        <w:b w:val="0"/>
        <w:bCs w:val="0"/>
        <w:i w:val="0"/>
        <w:iCs w:val="0"/>
        <w:spacing w:val="0"/>
        <w:w w:val="100"/>
        <w:sz w:val="24"/>
        <w:szCs w:val="24"/>
        <w:lang w:val="es-ES" w:eastAsia="en-US" w:bidi="ar-SA"/>
      </w:rPr>
    </w:lvl>
    <w:lvl w:ilvl="3">
      <w:start w:val="1"/>
      <w:numFmt w:val="upperRoman"/>
      <w:lvlText w:val="%4."/>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4">
      <w:start w:val="0"/>
      <w:numFmt w:val="bullet"/>
      <w:lvlText w:val="•"/>
      <w:lvlJc w:val="left"/>
      <w:pPr>
        <w:ind w:left="3560" w:hanging="720"/>
      </w:pPr>
      <w:rPr>
        <w:rFonts w:hint="default"/>
        <w:lang w:val="es-ES" w:eastAsia="en-US" w:bidi="ar-SA"/>
      </w:rPr>
    </w:lvl>
    <w:lvl w:ilvl="5">
      <w:start w:val="0"/>
      <w:numFmt w:val="bullet"/>
      <w:lvlText w:val="•"/>
      <w:lvlJc w:val="left"/>
      <w:pPr>
        <w:ind w:left="4580" w:hanging="720"/>
      </w:pPr>
      <w:rPr>
        <w:rFonts w:hint="default"/>
        <w:lang w:val="es-ES" w:eastAsia="en-US" w:bidi="ar-SA"/>
      </w:rPr>
    </w:lvl>
    <w:lvl w:ilvl="6">
      <w:start w:val="0"/>
      <w:numFmt w:val="bullet"/>
      <w:lvlText w:val="•"/>
      <w:lvlJc w:val="left"/>
      <w:pPr>
        <w:ind w:left="5600" w:hanging="720"/>
      </w:pPr>
      <w:rPr>
        <w:rFonts w:hint="default"/>
        <w:lang w:val="es-ES" w:eastAsia="en-US" w:bidi="ar-SA"/>
      </w:rPr>
    </w:lvl>
    <w:lvl w:ilvl="7">
      <w:start w:val="0"/>
      <w:numFmt w:val="bullet"/>
      <w:lvlText w:val="•"/>
      <w:lvlJc w:val="left"/>
      <w:pPr>
        <w:ind w:left="6620" w:hanging="720"/>
      </w:pPr>
      <w:rPr>
        <w:rFonts w:hint="default"/>
        <w:lang w:val="es-ES" w:eastAsia="en-US" w:bidi="ar-SA"/>
      </w:rPr>
    </w:lvl>
    <w:lvl w:ilvl="8">
      <w:start w:val="0"/>
      <w:numFmt w:val="bullet"/>
      <w:lvlText w:val="•"/>
      <w:lvlJc w:val="left"/>
      <w:pPr>
        <w:ind w:left="7640" w:hanging="720"/>
      </w:pPr>
      <w:rPr>
        <w:rFonts w:hint="default"/>
        <w:lang w:val="es-ES" w:eastAsia="en-US" w:bidi="ar-SA"/>
      </w:rPr>
    </w:lvl>
  </w:abstractNum>
  <w:abstractNum w:abstractNumId="17">
    <w:multiLevelType w:val="hybridMultilevel"/>
    <w:lvl w:ilvl="0">
      <w:start w:val="1"/>
      <w:numFmt w:val="upperRoman"/>
      <w:lvlText w:val="%1."/>
      <w:lvlJc w:val="left"/>
      <w:pPr>
        <w:ind w:left="12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66" w:hanging="720"/>
      </w:pPr>
      <w:rPr>
        <w:rFonts w:hint="default"/>
        <w:lang w:val="es-ES" w:eastAsia="en-US" w:bidi="ar-SA"/>
      </w:rPr>
    </w:lvl>
    <w:lvl w:ilvl="2">
      <w:start w:val="0"/>
      <w:numFmt w:val="bullet"/>
      <w:lvlText w:val="•"/>
      <w:lvlJc w:val="left"/>
      <w:pPr>
        <w:ind w:left="2912" w:hanging="720"/>
      </w:pPr>
      <w:rPr>
        <w:rFonts w:hint="default"/>
        <w:lang w:val="es-ES" w:eastAsia="en-US" w:bidi="ar-SA"/>
      </w:rPr>
    </w:lvl>
    <w:lvl w:ilvl="3">
      <w:start w:val="0"/>
      <w:numFmt w:val="bullet"/>
      <w:lvlText w:val="•"/>
      <w:lvlJc w:val="left"/>
      <w:pPr>
        <w:ind w:left="3758" w:hanging="720"/>
      </w:pPr>
      <w:rPr>
        <w:rFonts w:hint="default"/>
        <w:lang w:val="es-ES" w:eastAsia="en-US" w:bidi="ar-SA"/>
      </w:rPr>
    </w:lvl>
    <w:lvl w:ilvl="4">
      <w:start w:val="0"/>
      <w:numFmt w:val="bullet"/>
      <w:lvlText w:val="•"/>
      <w:lvlJc w:val="left"/>
      <w:pPr>
        <w:ind w:left="4604" w:hanging="720"/>
      </w:pPr>
      <w:rPr>
        <w:rFonts w:hint="default"/>
        <w:lang w:val="es-ES" w:eastAsia="en-US" w:bidi="ar-SA"/>
      </w:rPr>
    </w:lvl>
    <w:lvl w:ilvl="5">
      <w:start w:val="0"/>
      <w:numFmt w:val="bullet"/>
      <w:lvlText w:val="•"/>
      <w:lvlJc w:val="left"/>
      <w:pPr>
        <w:ind w:left="5450" w:hanging="720"/>
      </w:pPr>
      <w:rPr>
        <w:rFonts w:hint="default"/>
        <w:lang w:val="es-ES" w:eastAsia="en-US" w:bidi="ar-SA"/>
      </w:rPr>
    </w:lvl>
    <w:lvl w:ilvl="6">
      <w:start w:val="0"/>
      <w:numFmt w:val="bullet"/>
      <w:lvlText w:val="•"/>
      <w:lvlJc w:val="left"/>
      <w:pPr>
        <w:ind w:left="6296" w:hanging="720"/>
      </w:pPr>
      <w:rPr>
        <w:rFonts w:hint="default"/>
        <w:lang w:val="es-ES" w:eastAsia="en-US" w:bidi="ar-SA"/>
      </w:rPr>
    </w:lvl>
    <w:lvl w:ilvl="7">
      <w:start w:val="0"/>
      <w:numFmt w:val="bullet"/>
      <w:lvlText w:val="•"/>
      <w:lvlJc w:val="left"/>
      <w:pPr>
        <w:ind w:left="7142" w:hanging="720"/>
      </w:pPr>
      <w:rPr>
        <w:rFonts w:hint="default"/>
        <w:lang w:val="es-ES" w:eastAsia="en-US" w:bidi="ar-SA"/>
      </w:rPr>
    </w:lvl>
    <w:lvl w:ilvl="8">
      <w:start w:val="0"/>
      <w:numFmt w:val="bullet"/>
      <w:lvlText w:val="•"/>
      <w:lvlJc w:val="left"/>
      <w:pPr>
        <w:ind w:left="7988" w:hanging="720"/>
      </w:pPr>
      <w:rPr>
        <w:rFonts w:hint="default"/>
        <w:lang w:val="es-ES" w:eastAsia="en-US" w:bidi="ar-SA"/>
      </w:rPr>
    </w:lvl>
  </w:abstractNum>
  <w:abstractNum w:abstractNumId="16">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5">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4">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3">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566" w:hanging="349"/>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3351" w:hanging="349"/>
      </w:pPr>
      <w:rPr>
        <w:rFonts w:hint="default"/>
        <w:lang w:val="es-ES" w:eastAsia="en-US" w:bidi="ar-SA"/>
      </w:rPr>
    </w:lvl>
    <w:lvl w:ilvl="3">
      <w:start w:val="0"/>
      <w:numFmt w:val="bullet"/>
      <w:lvlText w:val="•"/>
      <w:lvlJc w:val="left"/>
      <w:pPr>
        <w:ind w:left="4142" w:hanging="349"/>
      </w:pPr>
      <w:rPr>
        <w:rFonts w:hint="default"/>
        <w:lang w:val="es-ES" w:eastAsia="en-US" w:bidi="ar-SA"/>
      </w:rPr>
    </w:lvl>
    <w:lvl w:ilvl="4">
      <w:start w:val="0"/>
      <w:numFmt w:val="bullet"/>
      <w:lvlText w:val="•"/>
      <w:lvlJc w:val="left"/>
      <w:pPr>
        <w:ind w:left="4933" w:hanging="349"/>
      </w:pPr>
      <w:rPr>
        <w:rFonts w:hint="default"/>
        <w:lang w:val="es-ES" w:eastAsia="en-US" w:bidi="ar-SA"/>
      </w:rPr>
    </w:lvl>
    <w:lvl w:ilvl="5">
      <w:start w:val="0"/>
      <w:numFmt w:val="bullet"/>
      <w:lvlText w:val="•"/>
      <w:lvlJc w:val="left"/>
      <w:pPr>
        <w:ind w:left="5724" w:hanging="349"/>
      </w:pPr>
      <w:rPr>
        <w:rFonts w:hint="default"/>
        <w:lang w:val="es-ES" w:eastAsia="en-US" w:bidi="ar-SA"/>
      </w:rPr>
    </w:lvl>
    <w:lvl w:ilvl="6">
      <w:start w:val="0"/>
      <w:numFmt w:val="bullet"/>
      <w:lvlText w:val="•"/>
      <w:lvlJc w:val="left"/>
      <w:pPr>
        <w:ind w:left="6515" w:hanging="349"/>
      </w:pPr>
      <w:rPr>
        <w:rFonts w:hint="default"/>
        <w:lang w:val="es-ES" w:eastAsia="en-US" w:bidi="ar-SA"/>
      </w:rPr>
    </w:lvl>
    <w:lvl w:ilvl="7">
      <w:start w:val="0"/>
      <w:numFmt w:val="bullet"/>
      <w:lvlText w:val="•"/>
      <w:lvlJc w:val="left"/>
      <w:pPr>
        <w:ind w:left="7306" w:hanging="349"/>
      </w:pPr>
      <w:rPr>
        <w:rFonts w:hint="default"/>
        <w:lang w:val="es-ES" w:eastAsia="en-US" w:bidi="ar-SA"/>
      </w:rPr>
    </w:lvl>
    <w:lvl w:ilvl="8">
      <w:start w:val="0"/>
      <w:numFmt w:val="bullet"/>
      <w:lvlText w:val="•"/>
      <w:lvlJc w:val="left"/>
      <w:pPr>
        <w:ind w:left="8097" w:hanging="349"/>
      </w:pPr>
      <w:rPr>
        <w:rFonts w:hint="default"/>
        <w:lang w:val="es-ES" w:eastAsia="en-US" w:bidi="ar-SA"/>
      </w:rPr>
    </w:lvl>
  </w:abstractNum>
  <w:abstractNum w:abstractNumId="12">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1">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0">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9">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8">
    <w:multiLevelType w:val="hybridMultilevel"/>
    <w:lvl w:ilvl="0">
      <w:start w:val="1"/>
      <w:numFmt w:val="upperRoman"/>
      <w:lvlText w:val="%1."/>
      <w:lvlJc w:val="left"/>
      <w:pPr>
        <w:ind w:left="115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12" w:hanging="348"/>
      </w:pPr>
      <w:rPr>
        <w:rFonts w:hint="default"/>
        <w:lang w:val="es-ES" w:eastAsia="en-US" w:bidi="ar-SA"/>
      </w:rPr>
    </w:lvl>
    <w:lvl w:ilvl="2">
      <w:start w:val="0"/>
      <w:numFmt w:val="bullet"/>
      <w:lvlText w:val="•"/>
      <w:lvlJc w:val="left"/>
      <w:pPr>
        <w:ind w:left="2864" w:hanging="348"/>
      </w:pPr>
      <w:rPr>
        <w:rFonts w:hint="default"/>
        <w:lang w:val="es-ES" w:eastAsia="en-US" w:bidi="ar-SA"/>
      </w:rPr>
    </w:lvl>
    <w:lvl w:ilvl="3">
      <w:start w:val="0"/>
      <w:numFmt w:val="bullet"/>
      <w:lvlText w:val="•"/>
      <w:lvlJc w:val="left"/>
      <w:pPr>
        <w:ind w:left="3716" w:hanging="348"/>
      </w:pPr>
      <w:rPr>
        <w:rFonts w:hint="default"/>
        <w:lang w:val="es-ES" w:eastAsia="en-US" w:bidi="ar-SA"/>
      </w:rPr>
    </w:lvl>
    <w:lvl w:ilvl="4">
      <w:start w:val="0"/>
      <w:numFmt w:val="bullet"/>
      <w:lvlText w:val="•"/>
      <w:lvlJc w:val="left"/>
      <w:pPr>
        <w:ind w:left="4568" w:hanging="348"/>
      </w:pPr>
      <w:rPr>
        <w:rFonts w:hint="default"/>
        <w:lang w:val="es-ES" w:eastAsia="en-US" w:bidi="ar-SA"/>
      </w:rPr>
    </w:lvl>
    <w:lvl w:ilvl="5">
      <w:start w:val="0"/>
      <w:numFmt w:val="bullet"/>
      <w:lvlText w:val="•"/>
      <w:lvlJc w:val="left"/>
      <w:pPr>
        <w:ind w:left="5420" w:hanging="348"/>
      </w:pPr>
      <w:rPr>
        <w:rFonts w:hint="default"/>
        <w:lang w:val="es-ES" w:eastAsia="en-US" w:bidi="ar-SA"/>
      </w:rPr>
    </w:lvl>
    <w:lvl w:ilvl="6">
      <w:start w:val="0"/>
      <w:numFmt w:val="bullet"/>
      <w:lvlText w:val="•"/>
      <w:lvlJc w:val="left"/>
      <w:pPr>
        <w:ind w:left="6272" w:hanging="348"/>
      </w:pPr>
      <w:rPr>
        <w:rFonts w:hint="default"/>
        <w:lang w:val="es-ES" w:eastAsia="en-US" w:bidi="ar-SA"/>
      </w:rPr>
    </w:lvl>
    <w:lvl w:ilvl="7">
      <w:start w:val="0"/>
      <w:numFmt w:val="bullet"/>
      <w:lvlText w:val="•"/>
      <w:lvlJc w:val="left"/>
      <w:pPr>
        <w:ind w:left="7124" w:hanging="348"/>
      </w:pPr>
      <w:rPr>
        <w:rFonts w:hint="default"/>
        <w:lang w:val="es-ES" w:eastAsia="en-US" w:bidi="ar-SA"/>
      </w:rPr>
    </w:lvl>
    <w:lvl w:ilvl="8">
      <w:start w:val="0"/>
      <w:numFmt w:val="bullet"/>
      <w:lvlText w:val="•"/>
      <w:lvlJc w:val="left"/>
      <w:pPr>
        <w:ind w:left="7976" w:hanging="348"/>
      </w:pPr>
      <w:rPr>
        <w:rFonts w:hint="default"/>
        <w:lang w:val="es-ES" w:eastAsia="en-US" w:bidi="ar-SA"/>
      </w:rPr>
    </w:lvl>
  </w:abstractNum>
  <w:abstractNum w:abstractNumId="7">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6">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5">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4">
    <w:multiLevelType w:val="hybridMultilevel"/>
    <w:lvl w:ilvl="0">
      <w:start w:val="1"/>
      <w:numFmt w:val="upperRoman"/>
      <w:lvlText w:val="%1."/>
      <w:lvlJc w:val="left"/>
      <w:pPr>
        <w:ind w:left="1574" w:hanging="77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90" w:hanging="773"/>
      </w:pPr>
      <w:rPr>
        <w:rFonts w:hint="default"/>
        <w:lang w:val="es-ES" w:eastAsia="en-US" w:bidi="ar-SA"/>
      </w:rPr>
    </w:lvl>
    <w:lvl w:ilvl="2">
      <w:start w:val="0"/>
      <w:numFmt w:val="bullet"/>
      <w:lvlText w:val="•"/>
      <w:lvlJc w:val="left"/>
      <w:pPr>
        <w:ind w:left="3200" w:hanging="773"/>
      </w:pPr>
      <w:rPr>
        <w:rFonts w:hint="default"/>
        <w:lang w:val="es-ES" w:eastAsia="en-US" w:bidi="ar-SA"/>
      </w:rPr>
    </w:lvl>
    <w:lvl w:ilvl="3">
      <w:start w:val="0"/>
      <w:numFmt w:val="bullet"/>
      <w:lvlText w:val="•"/>
      <w:lvlJc w:val="left"/>
      <w:pPr>
        <w:ind w:left="4010" w:hanging="773"/>
      </w:pPr>
      <w:rPr>
        <w:rFonts w:hint="default"/>
        <w:lang w:val="es-ES" w:eastAsia="en-US" w:bidi="ar-SA"/>
      </w:rPr>
    </w:lvl>
    <w:lvl w:ilvl="4">
      <w:start w:val="0"/>
      <w:numFmt w:val="bullet"/>
      <w:lvlText w:val="•"/>
      <w:lvlJc w:val="left"/>
      <w:pPr>
        <w:ind w:left="4820" w:hanging="773"/>
      </w:pPr>
      <w:rPr>
        <w:rFonts w:hint="default"/>
        <w:lang w:val="es-ES" w:eastAsia="en-US" w:bidi="ar-SA"/>
      </w:rPr>
    </w:lvl>
    <w:lvl w:ilvl="5">
      <w:start w:val="0"/>
      <w:numFmt w:val="bullet"/>
      <w:lvlText w:val="•"/>
      <w:lvlJc w:val="left"/>
      <w:pPr>
        <w:ind w:left="5630" w:hanging="773"/>
      </w:pPr>
      <w:rPr>
        <w:rFonts w:hint="default"/>
        <w:lang w:val="es-ES" w:eastAsia="en-US" w:bidi="ar-SA"/>
      </w:rPr>
    </w:lvl>
    <w:lvl w:ilvl="6">
      <w:start w:val="0"/>
      <w:numFmt w:val="bullet"/>
      <w:lvlText w:val="•"/>
      <w:lvlJc w:val="left"/>
      <w:pPr>
        <w:ind w:left="6440" w:hanging="773"/>
      </w:pPr>
      <w:rPr>
        <w:rFonts w:hint="default"/>
        <w:lang w:val="es-ES" w:eastAsia="en-US" w:bidi="ar-SA"/>
      </w:rPr>
    </w:lvl>
    <w:lvl w:ilvl="7">
      <w:start w:val="0"/>
      <w:numFmt w:val="bullet"/>
      <w:lvlText w:val="•"/>
      <w:lvlJc w:val="left"/>
      <w:pPr>
        <w:ind w:left="7250" w:hanging="773"/>
      </w:pPr>
      <w:rPr>
        <w:rFonts w:hint="default"/>
        <w:lang w:val="es-ES" w:eastAsia="en-US" w:bidi="ar-SA"/>
      </w:rPr>
    </w:lvl>
    <w:lvl w:ilvl="8">
      <w:start w:val="0"/>
      <w:numFmt w:val="bullet"/>
      <w:lvlText w:val="•"/>
      <w:lvlJc w:val="left"/>
      <w:pPr>
        <w:ind w:left="8060" w:hanging="773"/>
      </w:pPr>
      <w:rPr>
        <w:rFonts w:hint="default"/>
        <w:lang w:val="es-ES" w:eastAsia="en-US" w:bidi="ar-SA"/>
      </w:rPr>
    </w:lvl>
  </w:abstractNum>
  <w:abstractNum w:abstractNumId="3">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2">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36" w:hanging="720"/>
      </w:pPr>
      <w:rPr>
        <w:rFonts w:hint="default"/>
        <w:lang w:val="es-ES" w:eastAsia="en-US" w:bidi="ar-SA"/>
      </w:rPr>
    </w:lvl>
    <w:lvl w:ilvl="2">
      <w:start w:val="0"/>
      <w:numFmt w:val="bullet"/>
      <w:lvlText w:val="•"/>
      <w:lvlJc w:val="left"/>
      <w:pPr>
        <w:ind w:left="3152" w:hanging="720"/>
      </w:pPr>
      <w:rPr>
        <w:rFonts w:hint="default"/>
        <w:lang w:val="es-ES" w:eastAsia="en-US" w:bidi="ar-SA"/>
      </w:rPr>
    </w:lvl>
    <w:lvl w:ilvl="3">
      <w:start w:val="0"/>
      <w:numFmt w:val="bullet"/>
      <w:lvlText w:val="•"/>
      <w:lvlJc w:val="left"/>
      <w:pPr>
        <w:ind w:left="3968" w:hanging="720"/>
      </w:pPr>
      <w:rPr>
        <w:rFonts w:hint="default"/>
        <w:lang w:val="es-ES" w:eastAsia="en-US" w:bidi="ar-SA"/>
      </w:rPr>
    </w:lvl>
    <w:lvl w:ilvl="4">
      <w:start w:val="0"/>
      <w:numFmt w:val="bullet"/>
      <w:lvlText w:val="•"/>
      <w:lvlJc w:val="left"/>
      <w:pPr>
        <w:ind w:left="4784" w:hanging="720"/>
      </w:pPr>
      <w:rPr>
        <w:rFonts w:hint="default"/>
        <w:lang w:val="es-ES" w:eastAsia="en-US" w:bidi="ar-SA"/>
      </w:rPr>
    </w:lvl>
    <w:lvl w:ilvl="5">
      <w:start w:val="0"/>
      <w:numFmt w:val="bullet"/>
      <w:lvlText w:val="•"/>
      <w:lvlJc w:val="left"/>
      <w:pPr>
        <w:ind w:left="5600" w:hanging="720"/>
      </w:pPr>
      <w:rPr>
        <w:rFonts w:hint="default"/>
        <w:lang w:val="es-ES" w:eastAsia="en-US" w:bidi="ar-SA"/>
      </w:rPr>
    </w:lvl>
    <w:lvl w:ilvl="6">
      <w:start w:val="0"/>
      <w:numFmt w:val="bullet"/>
      <w:lvlText w:val="•"/>
      <w:lvlJc w:val="left"/>
      <w:pPr>
        <w:ind w:left="6416" w:hanging="720"/>
      </w:pPr>
      <w:rPr>
        <w:rFonts w:hint="default"/>
        <w:lang w:val="es-ES" w:eastAsia="en-US" w:bidi="ar-SA"/>
      </w:rPr>
    </w:lvl>
    <w:lvl w:ilvl="7">
      <w:start w:val="0"/>
      <w:numFmt w:val="bullet"/>
      <w:lvlText w:val="•"/>
      <w:lvlJc w:val="left"/>
      <w:pPr>
        <w:ind w:left="7232" w:hanging="720"/>
      </w:pPr>
      <w:rPr>
        <w:rFonts w:hint="default"/>
        <w:lang w:val="es-ES" w:eastAsia="en-US" w:bidi="ar-SA"/>
      </w:rPr>
    </w:lvl>
    <w:lvl w:ilvl="8">
      <w:start w:val="0"/>
      <w:numFmt w:val="bullet"/>
      <w:lvlText w:val="•"/>
      <w:lvlJc w:val="left"/>
      <w:pPr>
        <w:ind w:left="8048" w:hanging="720"/>
      </w:pPr>
      <w:rPr>
        <w:rFonts w:hint="default"/>
        <w:lang w:val="es-ES" w:eastAsia="en-US" w:bidi="ar-SA"/>
      </w:rPr>
    </w:lvl>
  </w:abstractNum>
  <w:abstractNum w:abstractNumId="1">
    <w:multiLevelType w:val="hybridMultilevel"/>
    <w:lvl w:ilvl="0">
      <w:start w:val="1"/>
      <w:numFmt w:val="upperRoman"/>
      <w:lvlText w:val="%1."/>
      <w:lvlJc w:val="left"/>
      <w:pPr>
        <w:ind w:left="115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12" w:hanging="348"/>
      </w:pPr>
      <w:rPr>
        <w:rFonts w:hint="default"/>
        <w:lang w:val="es-ES" w:eastAsia="en-US" w:bidi="ar-SA"/>
      </w:rPr>
    </w:lvl>
    <w:lvl w:ilvl="2">
      <w:start w:val="0"/>
      <w:numFmt w:val="bullet"/>
      <w:lvlText w:val="•"/>
      <w:lvlJc w:val="left"/>
      <w:pPr>
        <w:ind w:left="2864" w:hanging="348"/>
      </w:pPr>
      <w:rPr>
        <w:rFonts w:hint="default"/>
        <w:lang w:val="es-ES" w:eastAsia="en-US" w:bidi="ar-SA"/>
      </w:rPr>
    </w:lvl>
    <w:lvl w:ilvl="3">
      <w:start w:val="0"/>
      <w:numFmt w:val="bullet"/>
      <w:lvlText w:val="•"/>
      <w:lvlJc w:val="left"/>
      <w:pPr>
        <w:ind w:left="3716" w:hanging="348"/>
      </w:pPr>
      <w:rPr>
        <w:rFonts w:hint="default"/>
        <w:lang w:val="es-ES" w:eastAsia="en-US" w:bidi="ar-SA"/>
      </w:rPr>
    </w:lvl>
    <w:lvl w:ilvl="4">
      <w:start w:val="0"/>
      <w:numFmt w:val="bullet"/>
      <w:lvlText w:val="•"/>
      <w:lvlJc w:val="left"/>
      <w:pPr>
        <w:ind w:left="4568" w:hanging="348"/>
      </w:pPr>
      <w:rPr>
        <w:rFonts w:hint="default"/>
        <w:lang w:val="es-ES" w:eastAsia="en-US" w:bidi="ar-SA"/>
      </w:rPr>
    </w:lvl>
    <w:lvl w:ilvl="5">
      <w:start w:val="0"/>
      <w:numFmt w:val="bullet"/>
      <w:lvlText w:val="•"/>
      <w:lvlJc w:val="left"/>
      <w:pPr>
        <w:ind w:left="5420" w:hanging="348"/>
      </w:pPr>
      <w:rPr>
        <w:rFonts w:hint="default"/>
        <w:lang w:val="es-ES" w:eastAsia="en-US" w:bidi="ar-SA"/>
      </w:rPr>
    </w:lvl>
    <w:lvl w:ilvl="6">
      <w:start w:val="0"/>
      <w:numFmt w:val="bullet"/>
      <w:lvlText w:val="•"/>
      <w:lvlJc w:val="left"/>
      <w:pPr>
        <w:ind w:left="6272" w:hanging="348"/>
      </w:pPr>
      <w:rPr>
        <w:rFonts w:hint="default"/>
        <w:lang w:val="es-ES" w:eastAsia="en-US" w:bidi="ar-SA"/>
      </w:rPr>
    </w:lvl>
    <w:lvl w:ilvl="7">
      <w:start w:val="0"/>
      <w:numFmt w:val="bullet"/>
      <w:lvlText w:val="•"/>
      <w:lvlJc w:val="left"/>
      <w:pPr>
        <w:ind w:left="7124" w:hanging="348"/>
      </w:pPr>
      <w:rPr>
        <w:rFonts w:hint="default"/>
        <w:lang w:val="es-ES" w:eastAsia="en-US" w:bidi="ar-SA"/>
      </w:rPr>
    </w:lvl>
    <w:lvl w:ilvl="8">
      <w:start w:val="0"/>
      <w:numFmt w:val="bullet"/>
      <w:lvlText w:val="•"/>
      <w:lvlJc w:val="left"/>
      <w:pPr>
        <w:ind w:left="7976" w:hanging="348"/>
      </w:pPr>
      <w:rPr>
        <w:rFonts w:hint="default"/>
        <w:lang w:val="es-ES" w:eastAsia="en-US" w:bidi="ar-SA"/>
      </w:rPr>
    </w:lvl>
  </w:abstractNum>
  <w:abstractNum w:abstractNumId="0">
    <w:multiLevelType w:val="hybridMultilevel"/>
    <w:lvl w:ilvl="0">
      <w:start w:val="1"/>
      <w:numFmt w:val="upperRoman"/>
      <w:lvlText w:val="%1."/>
      <w:lvlJc w:val="left"/>
      <w:pPr>
        <w:ind w:left="1574" w:hanging="77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90" w:hanging="773"/>
      </w:pPr>
      <w:rPr>
        <w:rFonts w:hint="default"/>
        <w:lang w:val="es-ES" w:eastAsia="en-US" w:bidi="ar-SA"/>
      </w:rPr>
    </w:lvl>
    <w:lvl w:ilvl="2">
      <w:start w:val="0"/>
      <w:numFmt w:val="bullet"/>
      <w:lvlText w:val="•"/>
      <w:lvlJc w:val="left"/>
      <w:pPr>
        <w:ind w:left="3200" w:hanging="773"/>
      </w:pPr>
      <w:rPr>
        <w:rFonts w:hint="default"/>
        <w:lang w:val="es-ES" w:eastAsia="en-US" w:bidi="ar-SA"/>
      </w:rPr>
    </w:lvl>
    <w:lvl w:ilvl="3">
      <w:start w:val="0"/>
      <w:numFmt w:val="bullet"/>
      <w:lvlText w:val="•"/>
      <w:lvlJc w:val="left"/>
      <w:pPr>
        <w:ind w:left="4010" w:hanging="773"/>
      </w:pPr>
      <w:rPr>
        <w:rFonts w:hint="default"/>
        <w:lang w:val="es-ES" w:eastAsia="en-US" w:bidi="ar-SA"/>
      </w:rPr>
    </w:lvl>
    <w:lvl w:ilvl="4">
      <w:start w:val="0"/>
      <w:numFmt w:val="bullet"/>
      <w:lvlText w:val="•"/>
      <w:lvlJc w:val="left"/>
      <w:pPr>
        <w:ind w:left="4820" w:hanging="773"/>
      </w:pPr>
      <w:rPr>
        <w:rFonts w:hint="default"/>
        <w:lang w:val="es-ES" w:eastAsia="en-US" w:bidi="ar-SA"/>
      </w:rPr>
    </w:lvl>
    <w:lvl w:ilvl="5">
      <w:start w:val="0"/>
      <w:numFmt w:val="bullet"/>
      <w:lvlText w:val="•"/>
      <w:lvlJc w:val="left"/>
      <w:pPr>
        <w:ind w:left="5630" w:hanging="773"/>
      </w:pPr>
      <w:rPr>
        <w:rFonts w:hint="default"/>
        <w:lang w:val="es-ES" w:eastAsia="en-US" w:bidi="ar-SA"/>
      </w:rPr>
    </w:lvl>
    <w:lvl w:ilvl="6">
      <w:start w:val="0"/>
      <w:numFmt w:val="bullet"/>
      <w:lvlText w:val="•"/>
      <w:lvlJc w:val="left"/>
      <w:pPr>
        <w:ind w:left="6440" w:hanging="773"/>
      </w:pPr>
      <w:rPr>
        <w:rFonts w:hint="default"/>
        <w:lang w:val="es-ES" w:eastAsia="en-US" w:bidi="ar-SA"/>
      </w:rPr>
    </w:lvl>
    <w:lvl w:ilvl="7">
      <w:start w:val="0"/>
      <w:numFmt w:val="bullet"/>
      <w:lvlText w:val="•"/>
      <w:lvlJc w:val="left"/>
      <w:pPr>
        <w:ind w:left="7250" w:hanging="773"/>
      </w:pPr>
      <w:rPr>
        <w:rFonts w:hint="default"/>
        <w:lang w:val="es-ES" w:eastAsia="en-US" w:bidi="ar-SA"/>
      </w:rPr>
    </w:lvl>
    <w:lvl w:ilvl="8">
      <w:start w:val="0"/>
      <w:numFmt w:val="bullet"/>
      <w:lvlText w:val="•"/>
      <w:lvlJc w:val="left"/>
      <w:pPr>
        <w:ind w:left="8060" w:hanging="773"/>
      </w:pPr>
      <w:rPr>
        <w:rFonts w:hint="default"/>
        <w:lang w:val="es-E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326" w:right="3"/>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522" w:hanging="72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71" w:lineRule="exact"/>
      <w:ind w:left="107"/>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dcterms:created xsi:type="dcterms:W3CDTF">2024-11-18T17:53:26Z</dcterms:created>
  <dcterms:modified xsi:type="dcterms:W3CDTF">2024-11-18T17:53:26Z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Office Word 2007</vt:lpwstr>
  </property>
  <property fmtid="{D5CDD505-2E9C-101B-9397-08002B2CF9AE}" pid="4" name="LastSaved">
    <vt:filetime>2024-11-18T00:00:00Z</vt:filetime>
  </property>
  <property fmtid="{D5CDD505-2E9C-101B-9397-08002B2CF9AE}" pid="5" name="Producer">
    <vt:lpwstr>Microsoft® Office Word 2007</vt:lpwstr>
  </property>
</Properties>
</file>