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29" w:rsidRDefault="00BA7929" w:rsidP="00BA7929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BA7929" w:rsidRDefault="00BA7929" w:rsidP="00BA7929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FE1598" w:rsidRPr="00BA7929" w:rsidRDefault="00240B38" w:rsidP="00BA792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MANUAL </w:t>
      </w:r>
      <w:r w:rsidR="00FE1598" w:rsidRPr="00BA7929">
        <w:rPr>
          <w:rFonts w:ascii="Times New Roman" w:hAnsi="Times New Roman" w:cs="Times New Roman"/>
          <w:b/>
          <w:sz w:val="32"/>
          <w:szCs w:val="28"/>
        </w:rPr>
        <w:t>DE OPERACIÓN</w:t>
      </w:r>
      <w:r w:rsidR="00BA7929" w:rsidRPr="00BA7929">
        <w:rPr>
          <w:rFonts w:ascii="Times New Roman" w:hAnsi="Times New Roman" w:cs="Times New Roman"/>
          <w:b/>
          <w:sz w:val="32"/>
          <w:szCs w:val="28"/>
        </w:rPr>
        <w:t>ES</w:t>
      </w:r>
      <w:r w:rsidR="00FE1598" w:rsidRPr="00BA7929">
        <w:rPr>
          <w:rFonts w:ascii="Times New Roman" w:hAnsi="Times New Roman" w:cs="Times New Roman"/>
          <w:b/>
          <w:sz w:val="32"/>
          <w:szCs w:val="28"/>
        </w:rPr>
        <w:t xml:space="preserve"> DEL SISTEMA PARA EL DESARROLLO INTEGRAL DE LA FAMILIA</w:t>
      </w:r>
      <w:r w:rsidR="00BA7929" w:rsidRPr="00BA7929">
        <w:rPr>
          <w:rFonts w:ascii="Times New Roman" w:hAnsi="Times New Roman" w:cs="Times New Roman"/>
          <w:b/>
          <w:sz w:val="32"/>
          <w:szCs w:val="28"/>
        </w:rPr>
        <w:t xml:space="preserve">                        </w:t>
      </w:r>
      <w:r w:rsidR="00FE1598" w:rsidRPr="00BA7929">
        <w:rPr>
          <w:rFonts w:ascii="Times New Roman" w:hAnsi="Times New Roman" w:cs="Times New Roman"/>
          <w:b/>
          <w:sz w:val="32"/>
          <w:szCs w:val="28"/>
        </w:rPr>
        <w:t xml:space="preserve"> (DIF)</w:t>
      </w:r>
      <w:r w:rsidR="00BA7929" w:rsidRPr="00BA7929">
        <w:rPr>
          <w:rFonts w:ascii="Times New Roman" w:hAnsi="Times New Roman" w:cs="Times New Roman"/>
          <w:b/>
          <w:sz w:val="32"/>
          <w:szCs w:val="28"/>
        </w:rPr>
        <w:t xml:space="preserve"> SALINAS VICTORIA.</w:t>
      </w:r>
    </w:p>
    <w:p w:rsidR="00FE1598" w:rsidRPr="00BA7929" w:rsidRDefault="00FE1598" w:rsidP="00FE1598">
      <w:pPr>
        <w:rPr>
          <w:rFonts w:ascii="Times New Roman" w:hAnsi="Times New Roman" w:cs="Times New Roman"/>
          <w:sz w:val="24"/>
          <w:szCs w:val="24"/>
        </w:rPr>
      </w:pPr>
    </w:p>
    <w:p w:rsidR="00BA7929" w:rsidRDefault="00BA7929" w:rsidP="00FE1598">
      <w:pPr>
        <w:rPr>
          <w:rFonts w:ascii="Times New Roman" w:hAnsi="Times New Roman" w:cs="Times New Roman"/>
          <w:sz w:val="24"/>
          <w:szCs w:val="24"/>
        </w:rPr>
      </w:pPr>
    </w:p>
    <w:p w:rsidR="00BA7929" w:rsidRDefault="00BA7929" w:rsidP="00FE1598">
      <w:pPr>
        <w:rPr>
          <w:rFonts w:ascii="Times New Roman" w:hAnsi="Times New Roman" w:cs="Times New Roman"/>
          <w:sz w:val="24"/>
          <w:szCs w:val="24"/>
        </w:rPr>
      </w:pPr>
    </w:p>
    <w:p w:rsidR="00BA7929" w:rsidRDefault="00BA7929" w:rsidP="00FE1598">
      <w:pPr>
        <w:rPr>
          <w:rFonts w:ascii="Times New Roman" w:hAnsi="Times New Roman" w:cs="Times New Roman"/>
          <w:sz w:val="24"/>
          <w:szCs w:val="24"/>
        </w:rPr>
      </w:pPr>
    </w:p>
    <w:p w:rsidR="00BA7929" w:rsidRDefault="00BA7929" w:rsidP="00FE1598">
      <w:pPr>
        <w:rPr>
          <w:rFonts w:ascii="Times New Roman" w:hAnsi="Times New Roman" w:cs="Times New Roman"/>
          <w:sz w:val="24"/>
          <w:szCs w:val="24"/>
        </w:rPr>
      </w:pPr>
    </w:p>
    <w:p w:rsidR="00BA7929" w:rsidRDefault="00BA7929" w:rsidP="00FE1598">
      <w:pPr>
        <w:rPr>
          <w:rFonts w:ascii="Times New Roman" w:hAnsi="Times New Roman" w:cs="Times New Roman"/>
          <w:sz w:val="24"/>
          <w:szCs w:val="24"/>
        </w:rPr>
      </w:pPr>
    </w:p>
    <w:p w:rsidR="00BA7929" w:rsidRDefault="0085239E" w:rsidP="00FE1598">
      <w:pPr>
        <w:rPr>
          <w:rFonts w:ascii="Times New Roman" w:hAnsi="Times New Roman" w:cs="Times New Roman"/>
          <w:sz w:val="24"/>
          <w:szCs w:val="24"/>
        </w:rPr>
      </w:pPr>
      <w:r w:rsidRPr="00A00916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4251889" cy="2186940"/>
            <wp:effectExtent l="0" t="0" r="0" b="3810"/>
            <wp:wrapTight wrapText="bothSides">
              <wp:wrapPolygon edited="0">
                <wp:start x="3291" y="0"/>
                <wp:lineTo x="2613" y="376"/>
                <wp:lineTo x="1065" y="2634"/>
                <wp:lineTo x="774" y="3951"/>
                <wp:lineTo x="194" y="6021"/>
                <wp:lineTo x="0" y="7902"/>
                <wp:lineTo x="0" y="13171"/>
                <wp:lineTo x="97" y="15052"/>
                <wp:lineTo x="968" y="18439"/>
                <wp:lineTo x="2710" y="21073"/>
                <wp:lineTo x="3581" y="21449"/>
                <wp:lineTo x="20229" y="21449"/>
                <wp:lineTo x="21487" y="21449"/>
                <wp:lineTo x="21487" y="15617"/>
                <wp:lineTo x="14518" y="15052"/>
                <wp:lineTo x="19455" y="13735"/>
                <wp:lineTo x="19648" y="12042"/>
                <wp:lineTo x="21487" y="9408"/>
                <wp:lineTo x="21487" y="6774"/>
                <wp:lineTo x="21294" y="6585"/>
                <wp:lineTo x="19358" y="6021"/>
                <wp:lineTo x="21487" y="4516"/>
                <wp:lineTo x="21487" y="1693"/>
                <wp:lineTo x="5420" y="0"/>
                <wp:lineTo x="3291" y="0"/>
              </wp:wrapPolygon>
            </wp:wrapTight>
            <wp:docPr id="2" name="Imagen 2" descr="C:\Users\difsa\Downloads\LOGO DIF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C:\Users\difsa\Downloads\LOGO DIF-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889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7929" w:rsidRDefault="00BA7929" w:rsidP="00FE1598">
      <w:pPr>
        <w:rPr>
          <w:rFonts w:ascii="Times New Roman" w:hAnsi="Times New Roman" w:cs="Times New Roman"/>
          <w:sz w:val="24"/>
          <w:szCs w:val="24"/>
        </w:rPr>
      </w:pPr>
    </w:p>
    <w:p w:rsidR="00BA7929" w:rsidRDefault="00BA7929" w:rsidP="00FE1598">
      <w:pPr>
        <w:rPr>
          <w:rFonts w:ascii="Times New Roman" w:hAnsi="Times New Roman" w:cs="Times New Roman"/>
          <w:sz w:val="24"/>
          <w:szCs w:val="24"/>
        </w:rPr>
      </w:pPr>
    </w:p>
    <w:p w:rsidR="0089062B" w:rsidRDefault="0089062B" w:rsidP="00FE1598">
      <w:pPr>
        <w:rPr>
          <w:rFonts w:ascii="Times New Roman" w:hAnsi="Times New Roman" w:cs="Times New Roman"/>
          <w:sz w:val="24"/>
          <w:szCs w:val="24"/>
        </w:rPr>
      </w:pPr>
    </w:p>
    <w:p w:rsidR="0089062B" w:rsidRDefault="0089062B" w:rsidP="00FE1598">
      <w:pPr>
        <w:rPr>
          <w:rFonts w:ascii="Times New Roman" w:hAnsi="Times New Roman" w:cs="Times New Roman"/>
          <w:sz w:val="24"/>
          <w:szCs w:val="24"/>
        </w:rPr>
      </w:pPr>
    </w:p>
    <w:p w:rsidR="0089062B" w:rsidRDefault="0089062B" w:rsidP="00FE1598">
      <w:pPr>
        <w:rPr>
          <w:rFonts w:ascii="Times New Roman" w:hAnsi="Times New Roman" w:cs="Times New Roman"/>
          <w:sz w:val="24"/>
          <w:szCs w:val="24"/>
        </w:rPr>
      </w:pPr>
    </w:p>
    <w:p w:rsidR="0089062B" w:rsidRDefault="0089062B" w:rsidP="00FE1598">
      <w:pPr>
        <w:rPr>
          <w:rFonts w:ascii="Times New Roman" w:hAnsi="Times New Roman" w:cs="Times New Roman"/>
          <w:sz w:val="24"/>
          <w:szCs w:val="24"/>
        </w:rPr>
      </w:pPr>
    </w:p>
    <w:p w:rsidR="0089062B" w:rsidRDefault="0089062B" w:rsidP="00FE1598">
      <w:pPr>
        <w:rPr>
          <w:rFonts w:ascii="Times New Roman" w:hAnsi="Times New Roman" w:cs="Times New Roman"/>
          <w:sz w:val="24"/>
          <w:szCs w:val="24"/>
        </w:rPr>
      </w:pPr>
    </w:p>
    <w:p w:rsidR="0089062B" w:rsidRDefault="0089062B" w:rsidP="00FE1598">
      <w:pPr>
        <w:rPr>
          <w:rFonts w:ascii="Times New Roman" w:hAnsi="Times New Roman" w:cs="Times New Roman"/>
          <w:sz w:val="24"/>
          <w:szCs w:val="24"/>
        </w:rPr>
      </w:pPr>
    </w:p>
    <w:p w:rsidR="0085239E" w:rsidRDefault="0085239E" w:rsidP="00FE1598">
      <w:pPr>
        <w:rPr>
          <w:rFonts w:ascii="Times New Roman" w:hAnsi="Times New Roman" w:cs="Times New Roman"/>
          <w:sz w:val="24"/>
          <w:szCs w:val="24"/>
        </w:rPr>
      </w:pPr>
    </w:p>
    <w:p w:rsidR="0085239E" w:rsidRDefault="0085239E" w:rsidP="00FE1598">
      <w:pPr>
        <w:rPr>
          <w:rFonts w:ascii="Times New Roman" w:hAnsi="Times New Roman" w:cs="Times New Roman"/>
          <w:sz w:val="24"/>
          <w:szCs w:val="24"/>
        </w:rPr>
      </w:pPr>
    </w:p>
    <w:p w:rsidR="0085239E" w:rsidRDefault="0085239E" w:rsidP="00FE1598">
      <w:pPr>
        <w:rPr>
          <w:rFonts w:ascii="Times New Roman" w:hAnsi="Times New Roman" w:cs="Times New Roman"/>
          <w:sz w:val="24"/>
          <w:szCs w:val="24"/>
        </w:rPr>
      </w:pPr>
    </w:p>
    <w:p w:rsidR="0089062B" w:rsidRDefault="0089062B" w:rsidP="00FE1598">
      <w:pPr>
        <w:rPr>
          <w:rFonts w:ascii="Times New Roman" w:hAnsi="Times New Roman" w:cs="Times New Roman"/>
          <w:sz w:val="24"/>
          <w:szCs w:val="24"/>
        </w:rPr>
      </w:pPr>
    </w:p>
    <w:p w:rsidR="0089062B" w:rsidRPr="0089062B" w:rsidRDefault="0089062B" w:rsidP="0089062B">
      <w:pPr>
        <w:tabs>
          <w:tab w:val="right" w:pos="8838"/>
        </w:tabs>
        <w:ind w:left="680" w:right="680"/>
        <w:jc w:val="center"/>
        <w:rPr>
          <w:rFonts w:ascii="Times New Roman" w:hAnsi="Times New Roman" w:cs="Times New Roman"/>
          <w:b/>
          <w:sz w:val="28"/>
        </w:rPr>
      </w:pPr>
      <w:r w:rsidRPr="0089062B">
        <w:rPr>
          <w:rFonts w:ascii="Times New Roman" w:hAnsi="Times New Roman" w:cs="Times New Roman"/>
          <w:b/>
          <w:sz w:val="28"/>
        </w:rPr>
        <w:t xml:space="preserve">Salinas Victoria, N. L., a  </w:t>
      </w:r>
      <w:r w:rsidR="00240B38">
        <w:rPr>
          <w:rFonts w:ascii="Times New Roman" w:hAnsi="Times New Roman" w:cs="Times New Roman"/>
          <w:b/>
          <w:sz w:val="28"/>
        </w:rPr>
        <w:t>04</w:t>
      </w:r>
      <w:r w:rsidRPr="0089062B">
        <w:rPr>
          <w:rFonts w:ascii="Times New Roman" w:hAnsi="Times New Roman" w:cs="Times New Roman"/>
          <w:b/>
          <w:sz w:val="28"/>
        </w:rPr>
        <w:t xml:space="preserve"> de </w:t>
      </w:r>
      <w:r w:rsidR="00240B38">
        <w:rPr>
          <w:rFonts w:ascii="Times New Roman" w:hAnsi="Times New Roman" w:cs="Times New Roman"/>
          <w:b/>
          <w:sz w:val="28"/>
        </w:rPr>
        <w:t>noviembre</w:t>
      </w:r>
      <w:r w:rsidRPr="0089062B">
        <w:rPr>
          <w:rFonts w:ascii="Times New Roman" w:hAnsi="Times New Roman" w:cs="Times New Roman"/>
          <w:b/>
          <w:sz w:val="28"/>
        </w:rPr>
        <w:t xml:space="preserve"> de </w:t>
      </w:r>
      <w:r w:rsidR="00240B38">
        <w:rPr>
          <w:rFonts w:ascii="Times New Roman" w:hAnsi="Times New Roman" w:cs="Times New Roman"/>
          <w:b/>
          <w:sz w:val="28"/>
        </w:rPr>
        <w:t>2024</w:t>
      </w:r>
    </w:p>
    <w:p w:rsidR="0089062B" w:rsidRDefault="0089062B" w:rsidP="00FE1598">
      <w:pPr>
        <w:rPr>
          <w:rFonts w:ascii="Times New Roman" w:hAnsi="Times New Roman" w:cs="Times New Roman"/>
          <w:sz w:val="24"/>
          <w:szCs w:val="24"/>
        </w:rPr>
      </w:pPr>
    </w:p>
    <w:p w:rsidR="0089062B" w:rsidRDefault="0089062B" w:rsidP="00FE1598">
      <w:pPr>
        <w:rPr>
          <w:rFonts w:ascii="Times New Roman" w:hAnsi="Times New Roman" w:cs="Times New Roman"/>
          <w:sz w:val="24"/>
          <w:szCs w:val="24"/>
        </w:rPr>
      </w:pPr>
    </w:p>
    <w:p w:rsidR="00B65FDD" w:rsidRDefault="00B65FDD" w:rsidP="00FE159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:rsidR="006A77FF" w:rsidRPr="00C83551" w:rsidRDefault="00240B38" w:rsidP="006A77F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 xml:space="preserve">MANUAL </w:t>
      </w:r>
      <w:r w:rsidR="006A77FF" w:rsidRPr="00C83551">
        <w:rPr>
          <w:rFonts w:ascii="Times New Roman" w:hAnsi="Times New Roman" w:cs="Times New Roman"/>
          <w:b/>
          <w:sz w:val="32"/>
          <w:szCs w:val="24"/>
        </w:rPr>
        <w:t>INTERNO DE ÁREAS Y PROGRAMAS DEL SISTEMA PARA EL DESARROLLO INTEGRAL DE LA FAMILIA (DIF) SALINAS VICTORIA, NUEVO LEÓN</w:t>
      </w:r>
      <w:r w:rsidR="00C83551">
        <w:rPr>
          <w:rFonts w:ascii="Times New Roman" w:hAnsi="Times New Roman" w:cs="Times New Roman"/>
          <w:b/>
          <w:sz w:val="32"/>
          <w:szCs w:val="24"/>
        </w:rPr>
        <w:t>.</w:t>
      </w:r>
    </w:p>
    <w:p w:rsidR="006A77FF" w:rsidRPr="006A77FF" w:rsidRDefault="006A77FF" w:rsidP="006A77F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A77FF" w:rsidRPr="006A77FF" w:rsidRDefault="006A77FF" w:rsidP="00C83551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6A77FF">
        <w:rPr>
          <w:rFonts w:ascii="Times New Roman" w:hAnsi="Times New Roman" w:cs="Times New Roman"/>
          <w:b/>
          <w:i/>
          <w:sz w:val="32"/>
          <w:szCs w:val="24"/>
        </w:rPr>
        <w:t>OBJETIVO.</w:t>
      </w:r>
    </w:p>
    <w:p w:rsidR="006A77FF" w:rsidRPr="006A77FF" w:rsidRDefault="006A77FF" w:rsidP="004626F8">
      <w:pPr>
        <w:jc w:val="both"/>
        <w:rPr>
          <w:rFonts w:ascii="Times New Roman" w:hAnsi="Times New Roman" w:cs="Times New Roman"/>
          <w:sz w:val="24"/>
          <w:szCs w:val="24"/>
        </w:rPr>
      </w:pPr>
      <w:r w:rsidRPr="006A77FF">
        <w:rPr>
          <w:rFonts w:ascii="Times New Roman" w:hAnsi="Times New Roman" w:cs="Times New Roman"/>
          <w:sz w:val="24"/>
          <w:szCs w:val="24"/>
        </w:rPr>
        <w:t>El Sistema para el Desarrollo Integral de la Familia del Municipio de Salinas Victoria, Nuevo León, tiene como objetivo garantizar la protección social, la asistencia integral y la mejora de la calidad de vida de las personas y familias en situación de vulnerabilidad. Para lograrlo, es necesario contar con un marco normativo que regule la operación de sus áreas, programas y servicios, asegurando transparencia, eficiencia, equidad y responsabilidad en el uso de los recursos públicos.</w:t>
      </w:r>
    </w:p>
    <w:p w:rsidR="006A77FF" w:rsidRPr="006A77FF" w:rsidRDefault="006A77FF" w:rsidP="004626F8">
      <w:pPr>
        <w:jc w:val="both"/>
        <w:rPr>
          <w:rFonts w:ascii="Times New Roman" w:hAnsi="Times New Roman" w:cs="Times New Roman"/>
          <w:sz w:val="24"/>
          <w:szCs w:val="24"/>
        </w:rPr>
      </w:pPr>
      <w:r w:rsidRPr="006A77FF">
        <w:rPr>
          <w:rFonts w:ascii="Times New Roman" w:hAnsi="Times New Roman" w:cs="Times New Roman"/>
          <w:sz w:val="24"/>
          <w:szCs w:val="24"/>
        </w:rPr>
        <w:t xml:space="preserve">El presente </w:t>
      </w:r>
      <w:r w:rsidR="00240B38">
        <w:rPr>
          <w:rFonts w:ascii="Times New Roman" w:hAnsi="Times New Roman" w:cs="Times New Roman"/>
          <w:sz w:val="24"/>
          <w:szCs w:val="24"/>
        </w:rPr>
        <w:t xml:space="preserve">Manual </w:t>
      </w:r>
      <w:r w:rsidRPr="006A77FF">
        <w:rPr>
          <w:rFonts w:ascii="Times New Roman" w:hAnsi="Times New Roman" w:cs="Times New Roman"/>
          <w:sz w:val="24"/>
          <w:szCs w:val="24"/>
        </w:rPr>
        <w:t>establece las reglas de operación, lineamientos de conducta y procedimientos administrativos que rigen los programas y servicios del DIF Municipal, asegurando la correcta aplicación de recursos, la atención efectiva a la población y la rendición de cuentas ante la comunidad y autoridades competentes.</w:t>
      </w: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</w:p>
    <w:p w:rsidR="006A77FF" w:rsidRPr="006A77FF" w:rsidRDefault="006A77FF" w:rsidP="004626F8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6A77FF">
        <w:rPr>
          <w:rFonts w:ascii="Times New Roman" w:hAnsi="Times New Roman" w:cs="Times New Roman"/>
          <w:b/>
          <w:i/>
          <w:sz w:val="32"/>
          <w:szCs w:val="24"/>
        </w:rPr>
        <w:t>FUNDAMENTO Y ALCANCES LEGALES</w:t>
      </w:r>
      <w:r w:rsidR="00C83551">
        <w:rPr>
          <w:rFonts w:ascii="Times New Roman" w:hAnsi="Times New Roman" w:cs="Times New Roman"/>
          <w:b/>
          <w:i/>
          <w:sz w:val="32"/>
          <w:szCs w:val="24"/>
        </w:rPr>
        <w:t>.</w:t>
      </w: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Fonts w:ascii="Times New Roman" w:hAnsi="Times New Roman" w:cs="Times New Roman"/>
          <w:sz w:val="24"/>
          <w:szCs w:val="24"/>
        </w:rPr>
        <w:t>Las presentes Reglas de Operación se sustentan en los siguientes ordenamientos jurídicos:</w:t>
      </w:r>
    </w:p>
    <w:p w:rsidR="006A77FF" w:rsidRPr="006A77FF" w:rsidRDefault="00C83551" w:rsidP="004626F8">
      <w:pPr>
        <w:rPr>
          <w:rFonts w:ascii="Times New Roman" w:hAnsi="Times New Roman" w:cs="Times New Roman"/>
          <w:sz w:val="24"/>
          <w:szCs w:val="24"/>
        </w:rPr>
      </w:pPr>
      <w:r>
        <w:rPr>
          <w:rStyle w:val="Textoennegrita"/>
          <w:rFonts w:ascii="Times New Roman" w:hAnsi="Times New Roman" w:cs="Times New Roman"/>
          <w:i/>
          <w:sz w:val="24"/>
          <w:szCs w:val="24"/>
        </w:rPr>
        <w:t>Co</w:t>
      </w:r>
      <w:r w:rsidRPr="006A77FF">
        <w:rPr>
          <w:rStyle w:val="Textoennegrita"/>
          <w:rFonts w:ascii="Times New Roman" w:hAnsi="Times New Roman" w:cs="Times New Roman"/>
          <w:i/>
          <w:sz w:val="24"/>
          <w:szCs w:val="24"/>
        </w:rPr>
        <w:t>nstitución</w:t>
      </w:r>
      <w:r w:rsidR="006A77FF" w:rsidRPr="006A77FF">
        <w:rPr>
          <w:rStyle w:val="Textoennegrita"/>
          <w:rFonts w:ascii="Times New Roman" w:hAnsi="Times New Roman" w:cs="Times New Roman"/>
          <w:i/>
          <w:sz w:val="24"/>
          <w:szCs w:val="24"/>
        </w:rPr>
        <w:t xml:space="preserve"> Política de los Estados Unidos Mexicanos, artículo 4º:</w:t>
      </w:r>
      <w:r w:rsidR="006A77FF" w:rsidRPr="006A77FF">
        <w:rPr>
          <w:rFonts w:ascii="Times New Roman" w:hAnsi="Times New Roman" w:cs="Times New Roman"/>
          <w:sz w:val="24"/>
          <w:szCs w:val="24"/>
        </w:rPr>
        <w:br/>
        <w:t>Reconoce el derecho de toda persona a la protección de la salud, a la alimentación nutritiva, suficiente y de calidad, así como a la asistencia social.</w:t>
      </w: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i/>
          <w:sz w:val="24"/>
          <w:szCs w:val="24"/>
        </w:rPr>
        <w:t>II. Ley General de Salud, artículo 3º, fracción XVI:</w:t>
      </w:r>
      <w:r w:rsidRPr="006A77FF">
        <w:rPr>
          <w:rFonts w:ascii="Times New Roman" w:hAnsi="Times New Roman" w:cs="Times New Roman"/>
          <w:sz w:val="24"/>
          <w:szCs w:val="24"/>
        </w:rPr>
        <w:br/>
        <w:t>Establece que la asistencia social forma parte de los servicios básicos que el Estado debe garantizar.</w:t>
      </w: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i/>
          <w:sz w:val="24"/>
          <w:szCs w:val="24"/>
        </w:rPr>
        <w:t>III. Ley de Asistencia Social (DOF 02-09-2004), artículos 1, 2 y 3:</w:t>
      </w:r>
      <w:r w:rsidRPr="006A77FF">
        <w:rPr>
          <w:rFonts w:ascii="Times New Roman" w:hAnsi="Times New Roman" w:cs="Times New Roman"/>
          <w:sz w:val="24"/>
          <w:szCs w:val="24"/>
        </w:rPr>
        <w:br/>
        <w:t>Definen la asistencia social como el conjunto de servicios y acciones destinadas a modificar y mejorar las condiciones sociales que impiden el desarrollo integral de las personas.</w:t>
      </w: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i/>
          <w:sz w:val="24"/>
          <w:szCs w:val="24"/>
        </w:rPr>
        <w:t>IV. Ley Sobre el Sistema Estatal de Asistencia Social del Estado de Nuevo León, artículos 5, 7, 12 y 13:</w:t>
      </w:r>
      <w:r w:rsidRPr="006A77FF">
        <w:rPr>
          <w:rFonts w:ascii="Times New Roman" w:hAnsi="Times New Roman" w:cs="Times New Roman"/>
          <w:sz w:val="24"/>
          <w:szCs w:val="24"/>
        </w:rPr>
        <w:br/>
        <w:t>Facultan tanto al DIF Estatal como a los DIF Municipales para coordinar y ejecutar programas de asistencia en beneficio de la población que lo requiera.</w:t>
      </w: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i/>
          <w:sz w:val="24"/>
          <w:szCs w:val="24"/>
        </w:rPr>
        <w:t>V. Ley Orgánica de la Administración Pública Municipal de Nuevo León, artículos 2, 23 y 33:</w:t>
      </w:r>
      <w:r w:rsidRPr="006A77FF">
        <w:rPr>
          <w:rFonts w:ascii="Times New Roman" w:hAnsi="Times New Roman" w:cs="Times New Roman"/>
          <w:sz w:val="24"/>
          <w:szCs w:val="24"/>
        </w:rPr>
        <w:br/>
        <w:t>Facultan a los Ayuntamientos para implementar sistemas de asistencia social en favor de sus habitantes.</w:t>
      </w: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i/>
          <w:sz w:val="24"/>
          <w:szCs w:val="24"/>
        </w:rPr>
        <w:lastRenderedPageBreak/>
        <w:t>VI. Reglamentos y manuales internos del Sistema DIF Nacional y del DIF Nuevo León:</w:t>
      </w:r>
      <w:r w:rsidRPr="006A77FF">
        <w:rPr>
          <w:rFonts w:ascii="Times New Roman" w:hAnsi="Times New Roman" w:cs="Times New Roman"/>
          <w:sz w:val="24"/>
          <w:szCs w:val="24"/>
        </w:rPr>
        <w:br/>
        <w:t>Establecen lineamientos generales para la operación de programas de apoyo alimentario, servicios médicos y de asistencia social.</w:t>
      </w:r>
    </w:p>
    <w:p w:rsid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i/>
          <w:sz w:val="24"/>
          <w:szCs w:val="24"/>
        </w:rPr>
        <w:t>VII. Plan Municipal de Desarrollo (PMD):</w:t>
      </w:r>
      <w:r w:rsidRPr="006A77FF">
        <w:rPr>
          <w:rFonts w:ascii="Times New Roman" w:hAnsi="Times New Roman" w:cs="Times New Roman"/>
          <w:sz w:val="24"/>
          <w:szCs w:val="24"/>
        </w:rPr>
        <w:br/>
        <w:t>Documento rector que establece los objetivos y estrategias prioritarias del Gobierno Municipal, alineadas al Plan Nacional y Estatal de Desarrollo. De este plan se desprenden los programas, reglamentos y lineamientos que orientan la aplicación de recursos y acciones en beneficio de la comunidad.</w:t>
      </w:r>
    </w:p>
    <w:p w:rsidR="00BA116B" w:rsidRPr="006A77FF" w:rsidRDefault="00BA116B" w:rsidP="004626F8">
      <w:pPr>
        <w:rPr>
          <w:rFonts w:ascii="Times New Roman" w:hAnsi="Times New Roman" w:cs="Times New Roman"/>
          <w:sz w:val="24"/>
          <w:szCs w:val="24"/>
        </w:rPr>
      </w:pPr>
    </w:p>
    <w:p w:rsidR="006A77FF" w:rsidRPr="006A77FF" w:rsidRDefault="006A77FF" w:rsidP="004626F8">
      <w:pPr>
        <w:jc w:val="center"/>
        <w:rPr>
          <w:rFonts w:ascii="Times New Roman" w:hAnsi="Times New Roman" w:cs="Times New Roman"/>
          <w:i/>
          <w:sz w:val="20"/>
          <w:szCs w:val="24"/>
        </w:rPr>
      </w:pPr>
      <w:r w:rsidRPr="006A77FF">
        <w:rPr>
          <w:rStyle w:val="Textoennegrita"/>
          <w:rFonts w:ascii="Times New Roman" w:hAnsi="Times New Roman" w:cs="Times New Roman"/>
          <w:i/>
          <w:sz w:val="20"/>
          <w:szCs w:val="24"/>
        </w:rPr>
        <w:t>Nota:</w:t>
      </w:r>
      <w:r w:rsidRPr="006A77FF">
        <w:rPr>
          <w:rFonts w:ascii="Times New Roman" w:hAnsi="Times New Roman" w:cs="Times New Roman"/>
          <w:i/>
          <w:sz w:val="20"/>
          <w:szCs w:val="24"/>
        </w:rPr>
        <w:t xml:space="preserve"> Los conceptos, procesos, protocolos o mecanismos aquí descritos podrán modificarse, adaptarse o ajustarse según el contexto, las circunstancias específicas o los criterios correspondientes. Todo lo señalado en este documento deberá entenderse como de carácter administrativo y municipal, permitiendo flexibilidad en su aplicación y evitando inte</w:t>
      </w:r>
      <w:r w:rsidR="00C83551">
        <w:rPr>
          <w:rFonts w:ascii="Times New Roman" w:hAnsi="Times New Roman" w:cs="Times New Roman"/>
          <w:i/>
          <w:sz w:val="20"/>
          <w:szCs w:val="24"/>
        </w:rPr>
        <w:t xml:space="preserve">rpretaciones de compromisos </w:t>
      </w:r>
      <w:proofErr w:type="spellStart"/>
      <w:r w:rsidR="00C83551">
        <w:rPr>
          <w:rFonts w:ascii="Times New Roman" w:hAnsi="Times New Roman" w:cs="Times New Roman"/>
          <w:i/>
          <w:sz w:val="20"/>
          <w:szCs w:val="24"/>
        </w:rPr>
        <w:t>leg</w:t>
      </w:r>
      <w:r w:rsidRPr="006A77FF">
        <w:rPr>
          <w:rFonts w:ascii="Times New Roman" w:hAnsi="Times New Roman" w:cs="Times New Roman"/>
          <w:i/>
          <w:sz w:val="20"/>
          <w:szCs w:val="24"/>
        </w:rPr>
        <w:t>les</w:t>
      </w:r>
      <w:proofErr w:type="spellEnd"/>
      <w:r w:rsidRPr="006A77FF">
        <w:rPr>
          <w:rFonts w:ascii="Times New Roman" w:hAnsi="Times New Roman" w:cs="Times New Roman"/>
          <w:i/>
          <w:sz w:val="20"/>
          <w:szCs w:val="24"/>
        </w:rPr>
        <w:t xml:space="preserve"> de mayor alcance.</w:t>
      </w:r>
    </w:p>
    <w:p w:rsid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</w:p>
    <w:p w:rsidR="006A77FF" w:rsidRDefault="006A77FF" w:rsidP="004626F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83551">
        <w:rPr>
          <w:rFonts w:ascii="Times New Roman" w:hAnsi="Times New Roman" w:cs="Times New Roman"/>
          <w:b/>
          <w:sz w:val="32"/>
          <w:szCs w:val="24"/>
        </w:rPr>
        <w:t>OBJETIVO GENERAL</w:t>
      </w:r>
      <w:r w:rsidR="00C83551">
        <w:rPr>
          <w:rFonts w:ascii="Times New Roman" w:hAnsi="Times New Roman" w:cs="Times New Roman"/>
          <w:b/>
          <w:sz w:val="32"/>
          <w:szCs w:val="24"/>
        </w:rPr>
        <w:t>.</w:t>
      </w:r>
    </w:p>
    <w:p w:rsidR="00BA116B" w:rsidRPr="00C83551" w:rsidRDefault="00BA116B" w:rsidP="004626F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A77FF" w:rsidRPr="006A77FF" w:rsidRDefault="006A77FF" w:rsidP="004626F8">
      <w:pPr>
        <w:jc w:val="both"/>
        <w:rPr>
          <w:rFonts w:ascii="Times New Roman" w:hAnsi="Times New Roman" w:cs="Times New Roman"/>
          <w:sz w:val="24"/>
          <w:szCs w:val="24"/>
        </w:rPr>
      </w:pPr>
      <w:r w:rsidRPr="006A77FF">
        <w:rPr>
          <w:rFonts w:ascii="Times New Roman" w:hAnsi="Times New Roman" w:cs="Times New Roman"/>
          <w:sz w:val="24"/>
          <w:szCs w:val="24"/>
        </w:rPr>
        <w:t>Homologar las reglas y procedimientos de operación de los programas del DIF Salinas Victoria, garantizando que su aplicación sea transparente, equitativa y eficiente, evitando duplicidades y asegurando el cumplimiento de los principios de legalidad, equidad y rendición de cuentas.</w:t>
      </w:r>
    </w:p>
    <w:p w:rsidR="006A77FF" w:rsidRDefault="006A77FF" w:rsidP="00BA116B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BA116B">
        <w:rPr>
          <w:rFonts w:ascii="Times New Roman" w:hAnsi="Times New Roman" w:cs="Times New Roman"/>
          <w:b/>
          <w:i/>
          <w:sz w:val="28"/>
          <w:szCs w:val="24"/>
        </w:rPr>
        <w:t>PRINCIPIOS RECTORES</w:t>
      </w:r>
      <w:r w:rsidR="00C83551" w:rsidRPr="00BA116B">
        <w:rPr>
          <w:rFonts w:ascii="Times New Roman" w:hAnsi="Times New Roman" w:cs="Times New Roman"/>
          <w:b/>
          <w:i/>
          <w:sz w:val="28"/>
          <w:szCs w:val="24"/>
        </w:rPr>
        <w:t>.</w:t>
      </w:r>
    </w:p>
    <w:p w:rsidR="00BA116B" w:rsidRPr="00BA116B" w:rsidRDefault="00BA116B" w:rsidP="00BA116B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6A77FF" w:rsidRPr="00C83551" w:rsidRDefault="006A77FF" w:rsidP="00E160DE">
      <w:pPr>
        <w:pStyle w:val="Prrafodelista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83551">
        <w:rPr>
          <w:rStyle w:val="Textoennegrita"/>
          <w:rFonts w:ascii="Times New Roman" w:hAnsi="Times New Roman" w:cs="Times New Roman"/>
          <w:sz w:val="24"/>
          <w:szCs w:val="24"/>
        </w:rPr>
        <w:t>Equidad:</w:t>
      </w:r>
      <w:r w:rsidRPr="00C83551">
        <w:rPr>
          <w:rFonts w:ascii="Times New Roman" w:hAnsi="Times New Roman" w:cs="Times New Roman"/>
          <w:sz w:val="24"/>
          <w:szCs w:val="24"/>
        </w:rPr>
        <w:t xml:space="preserve"> Priorizar a los sectores en mayor situación de vulnerabilidad.</w:t>
      </w:r>
    </w:p>
    <w:p w:rsidR="006A77FF" w:rsidRPr="00C83551" w:rsidRDefault="006A77FF" w:rsidP="00E160DE">
      <w:pPr>
        <w:pStyle w:val="Prrafodelista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83551">
        <w:rPr>
          <w:rStyle w:val="Textoennegrita"/>
          <w:rFonts w:ascii="Times New Roman" w:hAnsi="Times New Roman" w:cs="Times New Roman"/>
          <w:sz w:val="24"/>
          <w:szCs w:val="24"/>
        </w:rPr>
        <w:t>Transparencia:</w:t>
      </w:r>
      <w:r w:rsidRPr="00C83551">
        <w:rPr>
          <w:rFonts w:ascii="Times New Roman" w:hAnsi="Times New Roman" w:cs="Times New Roman"/>
          <w:sz w:val="24"/>
          <w:szCs w:val="24"/>
        </w:rPr>
        <w:t xml:space="preserve"> Cada apoyo deberá registrarse y ser verificable en bitácoras e informes.</w:t>
      </w:r>
    </w:p>
    <w:p w:rsidR="006A77FF" w:rsidRPr="00C83551" w:rsidRDefault="006A77FF" w:rsidP="00E160DE">
      <w:pPr>
        <w:pStyle w:val="Prrafodelista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83551">
        <w:rPr>
          <w:rStyle w:val="Textoennegrita"/>
          <w:rFonts w:ascii="Times New Roman" w:hAnsi="Times New Roman" w:cs="Times New Roman"/>
          <w:sz w:val="24"/>
          <w:szCs w:val="24"/>
        </w:rPr>
        <w:t>Integralidad:</w:t>
      </w:r>
      <w:r w:rsidRPr="00C83551">
        <w:rPr>
          <w:rFonts w:ascii="Times New Roman" w:hAnsi="Times New Roman" w:cs="Times New Roman"/>
          <w:sz w:val="24"/>
          <w:szCs w:val="24"/>
        </w:rPr>
        <w:t xml:space="preserve"> Todos los programas estarán vinculados a la Dirección de Trabajo Social.</w:t>
      </w:r>
    </w:p>
    <w:p w:rsidR="006A77FF" w:rsidRPr="00C83551" w:rsidRDefault="006A77FF" w:rsidP="00E160DE">
      <w:pPr>
        <w:pStyle w:val="Prrafodelista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83551">
        <w:rPr>
          <w:rStyle w:val="Textoennegrita"/>
          <w:rFonts w:ascii="Times New Roman" w:hAnsi="Times New Roman" w:cs="Times New Roman"/>
          <w:sz w:val="24"/>
          <w:szCs w:val="24"/>
        </w:rPr>
        <w:t>Neutralidad política:</w:t>
      </w:r>
      <w:r w:rsidRPr="00C83551">
        <w:rPr>
          <w:rFonts w:ascii="Times New Roman" w:hAnsi="Times New Roman" w:cs="Times New Roman"/>
          <w:sz w:val="24"/>
          <w:szCs w:val="24"/>
        </w:rPr>
        <w:t xml:space="preserve"> Se prohíbe condicionar apoyos a fines electorales o partidistas.</w:t>
      </w:r>
    </w:p>
    <w:p w:rsidR="006A77FF" w:rsidRPr="00C83551" w:rsidRDefault="006A77FF" w:rsidP="00E160DE">
      <w:pPr>
        <w:pStyle w:val="Prrafodelista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83551">
        <w:rPr>
          <w:rStyle w:val="Textoennegrita"/>
          <w:rFonts w:ascii="Times New Roman" w:hAnsi="Times New Roman" w:cs="Times New Roman"/>
          <w:sz w:val="24"/>
          <w:szCs w:val="24"/>
        </w:rPr>
        <w:t>Eficiencia administrativa:</w:t>
      </w:r>
      <w:r w:rsidRPr="00C83551">
        <w:rPr>
          <w:rFonts w:ascii="Times New Roman" w:hAnsi="Times New Roman" w:cs="Times New Roman"/>
          <w:sz w:val="24"/>
          <w:szCs w:val="24"/>
        </w:rPr>
        <w:t xml:space="preserve"> Uso adecuado de los recursos humanos, materiales y financieros.</w:t>
      </w:r>
    </w:p>
    <w:p w:rsid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</w:p>
    <w:p w:rsidR="00C83551" w:rsidRDefault="00C83551" w:rsidP="004626F8">
      <w:pPr>
        <w:rPr>
          <w:rFonts w:ascii="Times New Roman" w:hAnsi="Times New Roman" w:cs="Times New Roman"/>
          <w:sz w:val="24"/>
          <w:szCs w:val="24"/>
        </w:rPr>
      </w:pPr>
    </w:p>
    <w:p w:rsidR="00C83551" w:rsidRDefault="00C83551" w:rsidP="004626F8">
      <w:pPr>
        <w:rPr>
          <w:rFonts w:ascii="Times New Roman" w:hAnsi="Times New Roman" w:cs="Times New Roman"/>
          <w:sz w:val="24"/>
          <w:szCs w:val="24"/>
        </w:rPr>
      </w:pPr>
    </w:p>
    <w:p w:rsidR="004626F8" w:rsidRDefault="004626F8" w:rsidP="004626F8">
      <w:pPr>
        <w:rPr>
          <w:rFonts w:ascii="Times New Roman" w:hAnsi="Times New Roman" w:cs="Times New Roman"/>
          <w:sz w:val="24"/>
          <w:szCs w:val="24"/>
        </w:rPr>
      </w:pPr>
    </w:p>
    <w:p w:rsidR="00C83551" w:rsidRPr="006A77FF" w:rsidRDefault="00C83551" w:rsidP="004626F8">
      <w:pPr>
        <w:rPr>
          <w:rFonts w:ascii="Times New Roman" w:hAnsi="Times New Roman" w:cs="Times New Roman"/>
          <w:sz w:val="24"/>
          <w:szCs w:val="24"/>
        </w:rPr>
      </w:pPr>
    </w:p>
    <w:p w:rsidR="00C83551" w:rsidRDefault="00C83551" w:rsidP="004626F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83551" w:rsidRDefault="006A77FF" w:rsidP="004626F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83551">
        <w:rPr>
          <w:rFonts w:ascii="Times New Roman" w:hAnsi="Times New Roman" w:cs="Times New Roman"/>
          <w:b/>
          <w:sz w:val="32"/>
          <w:szCs w:val="24"/>
        </w:rPr>
        <w:lastRenderedPageBreak/>
        <w:t>CONDUCTA Y OBLIGACIONES DEL PERSONAL</w:t>
      </w:r>
      <w:r w:rsidR="00C83551">
        <w:rPr>
          <w:rFonts w:ascii="Times New Roman" w:hAnsi="Times New Roman" w:cs="Times New Roman"/>
          <w:b/>
          <w:sz w:val="32"/>
          <w:szCs w:val="24"/>
        </w:rPr>
        <w:t>.</w:t>
      </w:r>
    </w:p>
    <w:p w:rsidR="00BA116B" w:rsidRPr="00C83551" w:rsidRDefault="00BA116B" w:rsidP="004626F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A77FF" w:rsidRPr="00C83551" w:rsidRDefault="006A77FF" w:rsidP="00E160DE">
      <w:pPr>
        <w:pStyle w:val="Prrafodelista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83551">
        <w:rPr>
          <w:rStyle w:val="Textoennegrita"/>
          <w:rFonts w:ascii="Times New Roman" w:hAnsi="Times New Roman" w:cs="Times New Roman"/>
          <w:sz w:val="24"/>
          <w:szCs w:val="24"/>
        </w:rPr>
        <w:t>Ética:</w:t>
      </w:r>
      <w:r w:rsidRPr="00C83551">
        <w:rPr>
          <w:rFonts w:ascii="Times New Roman" w:hAnsi="Times New Roman" w:cs="Times New Roman"/>
          <w:sz w:val="24"/>
          <w:szCs w:val="24"/>
        </w:rPr>
        <w:t xml:space="preserve"> Apegarse a los principios del Código de Ética de los Servidores Públicos del Gobierno del Estado de Nuevo León.</w:t>
      </w:r>
    </w:p>
    <w:p w:rsidR="006A77FF" w:rsidRPr="00C83551" w:rsidRDefault="006A77FF" w:rsidP="00E160DE">
      <w:pPr>
        <w:pStyle w:val="Prrafodelista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83551">
        <w:rPr>
          <w:rStyle w:val="Textoennegrita"/>
          <w:rFonts w:ascii="Times New Roman" w:hAnsi="Times New Roman" w:cs="Times New Roman"/>
          <w:sz w:val="24"/>
          <w:szCs w:val="24"/>
        </w:rPr>
        <w:t>Uniforme y presentación:</w:t>
      </w:r>
      <w:r w:rsidRPr="00C83551">
        <w:rPr>
          <w:rFonts w:ascii="Times New Roman" w:hAnsi="Times New Roman" w:cs="Times New Roman"/>
          <w:sz w:val="24"/>
          <w:szCs w:val="24"/>
        </w:rPr>
        <w:t xml:space="preserve"> Portar ropa institucional durante horarios de servicio y eventos comunitarios. Evitar prendas inapropiadas, provocativas o excesivamente informales.</w:t>
      </w:r>
    </w:p>
    <w:p w:rsidR="006A77FF" w:rsidRPr="00C83551" w:rsidRDefault="006A77FF" w:rsidP="00E160DE">
      <w:pPr>
        <w:pStyle w:val="Prrafodelista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83551">
        <w:rPr>
          <w:rStyle w:val="Textoennegrita"/>
          <w:rFonts w:ascii="Times New Roman" w:hAnsi="Times New Roman" w:cs="Times New Roman"/>
          <w:sz w:val="24"/>
          <w:szCs w:val="24"/>
        </w:rPr>
        <w:t>Horarios:</w:t>
      </w:r>
      <w:r w:rsidRPr="00C83551">
        <w:rPr>
          <w:rFonts w:ascii="Times New Roman" w:hAnsi="Times New Roman" w:cs="Times New Roman"/>
          <w:sz w:val="24"/>
          <w:szCs w:val="24"/>
        </w:rPr>
        <w:t xml:space="preserve"> Cumplir con la jornada laboral y actividades extraordinarias derivadas de eventos oficiales o institucionales.</w:t>
      </w:r>
    </w:p>
    <w:p w:rsidR="006A77FF" w:rsidRPr="00C83551" w:rsidRDefault="006A77FF" w:rsidP="00E160DE">
      <w:pPr>
        <w:pStyle w:val="Prrafodelista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83551">
        <w:rPr>
          <w:rStyle w:val="Textoennegrita"/>
          <w:rFonts w:ascii="Times New Roman" w:hAnsi="Times New Roman" w:cs="Times New Roman"/>
          <w:sz w:val="24"/>
          <w:szCs w:val="24"/>
        </w:rPr>
        <w:t>Eventos externos:</w:t>
      </w:r>
      <w:r w:rsidRPr="00C83551">
        <w:rPr>
          <w:rFonts w:ascii="Times New Roman" w:hAnsi="Times New Roman" w:cs="Times New Roman"/>
          <w:sz w:val="24"/>
          <w:szCs w:val="24"/>
        </w:rPr>
        <w:t xml:space="preserve"> Participar en brigadas, ferias, jornadas o actividades cívicas convocadas por el Ayuntamiento o DIF, previa autorización.</w:t>
      </w:r>
    </w:p>
    <w:p w:rsidR="006A77FF" w:rsidRPr="00C83551" w:rsidRDefault="006A77FF" w:rsidP="00E160DE">
      <w:pPr>
        <w:pStyle w:val="Prrafodelista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83551">
        <w:rPr>
          <w:rStyle w:val="Textoennegrita"/>
          <w:rFonts w:ascii="Times New Roman" w:hAnsi="Times New Roman" w:cs="Times New Roman"/>
          <w:sz w:val="24"/>
          <w:szCs w:val="24"/>
        </w:rPr>
        <w:t>Neutralidad en procesos electorales:</w:t>
      </w:r>
      <w:r w:rsidRPr="00C83551">
        <w:rPr>
          <w:rFonts w:ascii="Times New Roman" w:hAnsi="Times New Roman" w:cs="Times New Roman"/>
          <w:sz w:val="24"/>
          <w:szCs w:val="24"/>
        </w:rPr>
        <w:t xml:space="preserve"> Durante periodos de veda electoral se suspenderá la entrega de apoyos que puedan interpretarse como condicionamiento del voto.</w:t>
      </w:r>
    </w:p>
    <w:p w:rsidR="006A77FF" w:rsidRPr="00C83551" w:rsidRDefault="006A77FF" w:rsidP="004626F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626F8" w:rsidRDefault="006A77FF" w:rsidP="004626F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83551">
        <w:rPr>
          <w:rFonts w:ascii="Times New Roman" w:hAnsi="Times New Roman" w:cs="Times New Roman"/>
          <w:b/>
          <w:sz w:val="32"/>
          <w:szCs w:val="24"/>
        </w:rPr>
        <w:t xml:space="preserve">TÍTULO PRIMERO. </w:t>
      </w:r>
    </w:p>
    <w:p w:rsidR="00C83551" w:rsidRDefault="006A77FF" w:rsidP="004626F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83551">
        <w:rPr>
          <w:rFonts w:ascii="Times New Roman" w:hAnsi="Times New Roman" w:cs="Times New Roman"/>
          <w:b/>
          <w:sz w:val="32"/>
          <w:szCs w:val="24"/>
        </w:rPr>
        <w:t>DISPOSICIONES GENERALES</w:t>
      </w:r>
      <w:r w:rsidR="00BA116B">
        <w:rPr>
          <w:rFonts w:ascii="Times New Roman" w:hAnsi="Times New Roman" w:cs="Times New Roman"/>
          <w:b/>
          <w:sz w:val="32"/>
          <w:szCs w:val="24"/>
        </w:rPr>
        <w:t>.</w:t>
      </w:r>
    </w:p>
    <w:p w:rsidR="00BA116B" w:rsidRDefault="00BA116B" w:rsidP="004626F8">
      <w:pPr>
        <w:rPr>
          <w:rFonts w:ascii="Times New Roman" w:hAnsi="Times New Roman" w:cs="Times New Roman"/>
          <w:b/>
          <w:sz w:val="32"/>
          <w:szCs w:val="24"/>
        </w:rPr>
      </w:pPr>
    </w:p>
    <w:p w:rsidR="006A77FF" w:rsidRPr="00010CF5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010CF5">
        <w:rPr>
          <w:rStyle w:val="Textoennegrita"/>
          <w:rFonts w:ascii="Times New Roman" w:hAnsi="Times New Roman" w:cs="Times New Roman"/>
          <w:sz w:val="24"/>
          <w:szCs w:val="24"/>
        </w:rPr>
        <w:t xml:space="preserve">Artículo 1. Objeto del </w:t>
      </w:r>
      <w:r w:rsidR="0068586D">
        <w:rPr>
          <w:rStyle w:val="Textoennegrita"/>
          <w:rFonts w:ascii="Times New Roman" w:hAnsi="Times New Roman" w:cs="Times New Roman"/>
          <w:sz w:val="24"/>
          <w:szCs w:val="24"/>
        </w:rPr>
        <w:t>manual</w:t>
      </w:r>
      <w:r w:rsidRPr="00010CF5">
        <w:rPr>
          <w:rStyle w:val="Textoennegrita"/>
          <w:rFonts w:ascii="Times New Roman" w:hAnsi="Times New Roman" w:cs="Times New Roman"/>
          <w:sz w:val="24"/>
          <w:szCs w:val="24"/>
        </w:rPr>
        <w:t>:</w:t>
      </w:r>
      <w:r w:rsidRPr="00010CF5">
        <w:rPr>
          <w:rFonts w:ascii="Times New Roman" w:hAnsi="Times New Roman" w:cs="Times New Roman"/>
          <w:sz w:val="24"/>
          <w:szCs w:val="24"/>
        </w:rPr>
        <w:br/>
        <w:t>Establecer las normas de operación, requerimientos, lineamientos de conducta y disposiciones administrativas que rigen la prestación de los programas y servicios del DIF en Salinas Victoria.</w:t>
      </w:r>
    </w:p>
    <w:p w:rsidR="006A77FF" w:rsidRPr="00010CF5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010CF5">
        <w:rPr>
          <w:rStyle w:val="Textoennegrita"/>
          <w:rFonts w:ascii="Times New Roman" w:hAnsi="Times New Roman" w:cs="Times New Roman"/>
          <w:sz w:val="24"/>
          <w:szCs w:val="24"/>
        </w:rPr>
        <w:t>Artículo 2. Ámbito de aplicación:</w:t>
      </w:r>
      <w:r w:rsidRPr="00010CF5">
        <w:rPr>
          <w:rFonts w:ascii="Times New Roman" w:hAnsi="Times New Roman" w:cs="Times New Roman"/>
          <w:sz w:val="24"/>
          <w:szCs w:val="24"/>
        </w:rPr>
        <w:br/>
        <w:t xml:space="preserve">Este </w:t>
      </w:r>
      <w:r w:rsidR="0068586D">
        <w:rPr>
          <w:rFonts w:ascii="Times New Roman" w:hAnsi="Times New Roman" w:cs="Times New Roman"/>
          <w:sz w:val="24"/>
          <w:szCs w:val="24"/>
        </w:rPr>
        <w:t>Manual</w:t>
      </w:r>
      <w:r w:rsidRPr="00010CF5">
        <w:rPr>
          <w:rFonts w:ascii="Times New Roman" w:hAnsi="Times New Roman" w:cs="Times New Roman"/>
          <w:sz w:val="24"/>
          <w:szCs w:val="24"/>
        </w:rPr>
        <w:t xml:space="preserve"> es obligatorio para todo el personal del DIF municipal y los beneficiarios de los programas y servicios dentro del municipio.</w:t>
      </w:r>
    </w:p>
    <w:p w:rsidR="006A77FF" w:rsidRPr="00010CF5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010CF5">
        <w:rPr>
          <w:rStyle w:val="Textoennegrita"/>
          <w:rFonts w:ascii="Times New Roman" w:hAnsi="Times New Roman" w:cs="Times New Roman"/>
          <w:sz w:val="24"/>
          <w:szCs w:val="24"/>
        </w:rPr>
        <w:t>Artículo 3. Fundamento legal:</w:t>
      </w:r>
      <w:r w:rsidRPr="00010CF5">
        <w:rPr>
          <w:rFonts w:ascii="Times New Roman" w:hAnsi="Times New Roman" w:cs="Times New Roman"/>
          <w:sz w:val="24"/>
          <w:szCs w:val="24"/>
        </w:rPr>
        <w:br/>
        <w:t xml:space="preserve">Este </w:t>
      </w:r>
      <w:r w:rsidR="0068586D">
        <w:rPr>
          <w:rFonts w:ascii="Times New Roman" w:hAnsi="Times New Roman" w:cs="Times New Roman"/>
          <w:sz w:val="24"/>
          <w:szCs w:val="24"/>
        </w:rPr>
        <w:t>Manual</w:t>
      </w:r>
      <w:r w:rsidRPr="00010CF5">
        <w:rPr>
          <w:rFonts w:ascii="Times New Roman" w:hAnsi="Times New Roman" w:cs="Times New Roman"/>
          <w:sz w:val="24"/>
          <w:szCs w:val="24"/>
        </w:rPr>
        <w:t xml:space="preserve"> se fundamenta en la Constitución Política de los Estados Unidos Mexicanos, la Constitución del Estado de Nuevo León, la Ley de Desarrollo Social, la Ley de Asistencia Social, el </w:t>
      </w:r>
      <w:r w:rsidR="0068586D">
        <w:rPr>
          <w:rFonts w:ascii="Times New Roman" w:hAnsi="Times New Roman" w:cs="Times New Roman"/>
          <w:sz w:val="24"/>
          <w:szCs w:val="24"/>
        </w:rPr>
        <w:t>Manual</w:t>
      </w:r>
      <w:r w:rsidRPr="00010CF5">
        <w:rPr>
          <w:rFonts w:ascii="Times New Roman" w:hAnsi="Times New Roman" w:cs="Times New Roman"/>
          <w:sz w:val="24"/>
          <w:szCs w:val="24"/>
        </w:rPr>
        <w:t xml:space="preserve"> Interno del DIF Estatal y Municipal, y el Plan Municipal de Desarrollo 2024-2027.</w:t>
      </w:r>
    </w:p>
    <w:p w:rsidR="006A77FF" w:rsidRDefault="006A77FF" w:rsidP="004626F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10CF5" w:rsidRDefault="00010CF5" w:rsidP="004626F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10CF5" w:rsidRPr="00010CF5" w:rsidRDefault="00010CF5" w:rsidP="004626F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8586D" w:rsidRDefault="0068586D" w:rsidP="00BA116B">
      <w:pPr>
        <w:ind w:right="57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A116B" w:rsidRPr="00010CF5" w:rsidRDefault="006A77FF" w:rsidP="00BA116B">
      <w:pPr>
        <w:ind w:right="57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10CF5">
        <w:rPr>
          <w:rFonts w:ascii="Times New Roman" w:hAnsi="Times New Roman" w:cs="Times New Roman"/>
          <w:b/>
          <w:sz w:val="32"/>
          <w:szCs w:val="24"/>
        </w:rPr>
        <w:lastRenderedPageBreak/>
        <w:t>TÍTULO SEGUNDO. PRINCIPIOS Y OBJETIVOS</w:t>
      </w:r>
      <w:r w:rsidR="00BA116B">
        <w:rPr>
          <w:rFonts w:ascii="Times New Roman" w:hAnsi="Times New Roman" w:cs="Times New Roman"/>
          <w:b/>
          <w:sz w:val="32"/>
          <w:szCs w:val="24"/>
        </w:rPr>
        <w:t>.</w:t>
      </w:r>
    </w:p>
    <w:p w:rsidR="006A77FF" w:rsidRPr="006A77FF" w:rsidRDefault="006A77FF" w:rsidP="004626F8">
      <w:pPr>
        <w:ind w:right="57"/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sz w:val="24"/>
          <w:szCs w:val="24"/>
        </w:rPr>
        <w:t>Artículo 4. Objetivo general:</w:t>
      </w:r>
      <w:r w:rsidRPr="006A77FF">
        <w:rPr>
          <w:rFonts w:ascii="Times New Roman" w:hAnsi="Times New Roman" w:cs="Times New Roman"/>
          <w:sz w:val="24"/>
          <w:szCs w:val="24"/>
        </w:rPr>
        <w:br/>
        <w:t>Garantizar la operación transparente, eficiente y equitativa de los programas y servicios del DIF, orientados a mejorar la calidad de vida de los habitantes del municipio, especialmente los sectores más vulnerables.</w:t>
      </w:r>
    </w:p>
    <w:p w:rsidR="006A77FF" w:rsidRPr="006A77FF" w:rsidRDefault="006A77FF" w:rsidP="004626F8">
      <w:pPr>
        <w:ind w:right="57"/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sz w:val="24"/>
          <w:szCs w:val="24"/>
        </w:rPr>
        <w:t>Artículo 5. Principios rectores:</w:t>
      </w:r>
    </w:p>
    <w:p w:rsidR="006A77FF" w:rsidRPr="006A77FF" w:rsidRDefault="006A77FF" w:rsidP="004626F8">
      <w:pPr>
        <w:ind w:right="57"/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sz w:val="24"/>
          <w:szCs w:val="24"/>
        </w:rPr>
        <w:t>Equidad y no discriminación:</w:t>
      </w:r>
      <w:r w:rsidRPr="006A77FF">
        <w:rPr>
          <w:rFonts w:ascii="Times New Roman" w:hAnsi="Times New Roman" w:cs="Times New Roman"/>
          <w:sz w:val="24"/>
          <w:szCs w:val="24"/>
        </w:rPr>
        <w:t xml:space="preserve"> Acceso garantizado a todos los programas y apoyos municipales, priorizando quienes se encuentren en mayor vulnerabilidad.</w:t>
      </w:r>
    </w:p>
    <w:p w:rsidR="006A77FF" w:rsidRPr="006A77FF" w:rsidRDefault="006A77FF" w:rsidP="004626F8">
      <w:pPr>
        <w:ind w:right="57"/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sz w:val="24"/>
          <w:szCs w:val="24"/>
        </w:rPr>
        <w:t>Transparencia y rendición de cuentas:</w:t>
      </w:r>
      <w:r w:rsidRPr="006A77FF">
        <w:rPr>
          <w:rFonts w:ascii="Times New Roman" w:hAnsi="Times New Roman" w:cs="Times New Roman"/>
          <w:sz w:val="24"/>
          <w:szCs w:val="24"/>
        </w:rPr>
        <w:t xml:space="preserve"> Registro verificable de apoyos mediante bitácoras, informes y mecanismos de control interno.</w:t>
      </w:r>
    </w:p>
    <w:p w:rsidR="006A77FF" w:rsidRPr="006A77FF" w:rsidRDefault="006A77FF" w:rsidP="004626F8">
      <w:pPr>
        <w:ind w:right="57"/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sz w:val="24"/>
          <w:szCs w:val="24"/>
        </w:rPr>
        <w:t>Integralidad y eficiencia:</w:t>
      </w:r>
      <w:r w:rsidRPr="006A77FF">
        <w:rPr>
          <w:rFonts w:ascii="Times New Roman" w:hAnsi="Times New Roman" w:cs="Times New Roman"/>
          <w:sz w:val="24"/>
          <w:szCs w:val="24"/>
        </w:rPr>
        <w:t xml:space="preserve"> Coordinación entre áreas del DIF, especialmente con la Dirección de Trabajo Social, optimizando recursos humanos, materiales y financieros.</w:t>
      </w:r>
    </w:p>
    <w:p w:rsidR="006A77FF" w:rsidRPr="006A77FF" w:rsidRDefault="006A77FF" w:rsidP="004626F8">
      <w:pPr>
        <w:ind w:right="57"/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sz w:val="24"/>
          <w:szCs w:val="24"/>
        </w:rPr>
        <w:t>Neutralidad política:</w:t>
      </w:r>
      <w:r w:rsidRPr="006A77FF">
        <w:rPr>
          <w:rFonts w:ascii="Times New Roman" w:hAnsi="Times New Roman" w:cs="Times New Roman"/>
          <w:sz w:val="24"/>
          <w:szCs w:val="24"/>
        </w:rPr>
        <w:t xml:space="preserve"> Los apoyos no se condicionarán ni usarán con fines partidistas, electorales o de proselitismo político.</w:t>
      </w:r>
    </w:p>
    <w:p w:rsidR="006A77FF" w:rsidRPr="006A77FF" w:rsidRDefault="006A77FF" w:rsidP="004626F8">
      <w:pPr>
        <w:ind w:right="57"/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sz w:val="24"/>
          <w:szCs w:val="24"/>
        </w:rPr>
        <w:t>Respeto a la dignidad:</w:t>
      </w:r>
      <w:r w:rsidRPr="006A77FF">
        <w:rPr>
          <w:rFonts w:ascii="Times New Roman" w:hAnsi="Times New Roman" w:cs="Times New Roman"/>
          <w:sz w:val="24"/>
          <w:szCs w:val="24"/>
        </w:rPr>
        <w:t xml:space="preserve"> Salvaguardar el valor intrínseco de las personas y proteger los datos de los beneficiarios.</w:t>
      </w: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</w:p>
    <w:p w:rsidR="004626F8" w:rsidRDefault="006A77FF" w:rsidP="004626F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626F8">
        <w:rPr>
          <w:rFonts w:ascii="Times New Roman" w:hAnsi="Times New Roman" w:cs="Times New Roman"/>
          <w:b/>
          <w:sz w:val="32"/>
          <w:szCs w:val="24"/>
        </w:rPr>
        <w:t xml:space="preserve">TÍTULO TERCERO. </w:t>
      </w:r>
    </w:p>
    <w:p w:rsidR="004626F8" w:rsidRPr="00BA116B" w:rsidRDefault="006A77FF" w:rsidP="00BA116B">
      <w:pPr>
        <w:jc w:val="center"/>
        <w:rPr>
          <w:rStyle w:val="Textoennegrita"/>
          <w:rFonts w:ascii="Times New Roman" w:hAnsi="Times New Roman" w:cs="Times New Roman"/>
          <w:bCs w:val="0"/>
          <w:sz w:val="32"/>
          <w:szCs w:val="24"/>
        </w:rPr>
      </w:pPr>
      <w:r w:rsidRPr="004626F8">
        <w:rPr>
          <w:rFonts w:ascii="Times New Roman" w:hAnsi="Times New Roman" w:cs="Times New Roman"/>
          <w:b/>
          <w:sz w:val="32"/>
          <w:szCs w:val="24"/>
        </w:rPr>
        <w:t>CONDUCTA Y OBLIGACIONES DEL PERSONAL</w:t>
      </w:r>
      <w:r w:rsidR="00BA116B">
        <w:rPr>
          <w:rFonts w:ascii="Times New Roman" w:hAnsi="Times New Roman" w:cs="Times New Roman"/>
          <w:b/>
          <w:sz w:val="32"/>
          <w:szCs w:val="24"/>
        </w:rPr>
        <w:t>.</w:t>
      </w: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sz w:val="24"/>
          <w:szCs w:val="24"/>
        </w:rPr>
        <w:t>Artículo 6. Principios éticos:</w:t>
      </w:r>
      <w:r w:rsidRPr="006A77FF">
        <w:rPr>
          <w:rFonts w:ascii="Times New Roman" w:hAnsi="Times New Roman" w:cs="Times New Roman"/>
          <w:sz w:val="24"/>
          <w:szCs w:val="24"/>
        </w:rPr>
        <w:br/>
        <w:t>Conducirse con respeto, honestidad, compromiso social y apego a la normatividad. Mantener profesionalismo, discreción y hermetismo.</w:t>
      </w: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sz w:val="24"/>
          <w:szCs w:val="24"/>
        </w:rPr>
        <w:t>Artículo 7. Uniforme y presentación:</w:t>
      </w:r>
      <w:r w:rsidRPr="006A77FF">
        <w:rPr>
          <w:rFonts w:ascii="Times New Roman" w:hAnsi="Times New Roman" w:cs="Times New Roman"/>
          <w:sz w:val="24"/>
          <w:szCs w:val="24"/>
        </w:rPr>
        <w:br/>
        <w:t>Portar uniforme oficial y presentarse adecuadamente durante horario laboral y eventos oficiales.</w:t>
      </w: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sz w:val="24"/>
          <w:szCs w:val="24"/>
        </w:rPr>
        <w:t>Artículo 8. Cumplimiento de horarios y participación:</w:t>
      </w:r>
      <w:r w:rsidRPr="006A77FF">
        <w:rPr>
          <w:rFonts w:ascii="Times New Roman" w:hAnsi="Times New Roman" w:cs="Times New Roman"/>
          <w:sz w:val="24"/>
          <w:szCs w:val="24"/>
        </w:rPr>
        <w:br/>
        <w:t>Cumplir horario laboral y actividades convocadas por el Ayuntamiento o DIF, salvo causa justificada.</w:t>
      </w: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sz w:val="24"/>
          <w:szCs w:val="24"/>
        </w:rPr>
        <w:t>Artículo 9. Neutralidad política:</w:t>
      </w:r>
      <w:r w:rsidRPr="006A77FF">
        <w:rPr>
          <w:rFonts w:ascii="Times New Roman" w:hAnsi="Times New Roman" w:cs="Times New Roman"/>
          <w:sz w:val="24"/>
          <w:szCs w:val="24"/>
        </w:rPr>
        <w:br/>
        <w:t>Prohibido condicionar, promover o negar programas por motivos políticos, electorales, religiosos o de cualquier otra índole distinta al interés social.</w:t>
      </w:r>
    </w:p>
    <w:p w:rsid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</w:p>
    <w:p w:rsidR="004626F8" w:rsidRPr="006A77FF" w:rsidRDefault="004626F8" w:rsidP="004626F8">
      <w:pPr>
        <w:rPr>
          <w:rFonts w:ascii="Times New Roman" w:hAnsi="Times New Roman" w:cs="Times New Roman"/>
          <w:sz w:val="24"/>
          <w:szCs w:val="24"/>
        </w:rPr>
      </w:pPr>
    </w:p>
    <w:p w:rsidR="004626F8" w:rsidRPr="004626F8" w:rsidRDefault="006A77FF" w:rsidP="004626F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626F8">
        <w:rPr>
          <w:rFonts w:ascii="Times New Roman" w:hAnsi="Times New Roman" w:cs="Times New Roman"/>
          <w:b/>
          <w:sz w:val="32"/>
          <w:szCs w:val="24"/>
        </w:rPr>
        <w:lastRenderedPageBreak/>
        <w:t>TÍTULO CUARTO.</w:t>
      </w:r>
    </w:p>
    <w:p w:rsidR="004626F8" w:rsidRPr="004626F8" w:rsidRDefault="006A77FF" w:rsidP="003F3AC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626F8">
        <w:rPr>
          <w:rFonts w:ascii="Times New Roman" w:hAnsi="Times New Roman" w:cs="Times New Roman"/>
          <w:b/>
          <w:sz w:val="32"/>
          <w:szCs w:val="24"/>
        </w:rPr>
        <w:t>BENEFICIARIOS</w:t>
      </w: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sz w:val="24"/>
          <w:szCs w:val="24"/>
        </w:rPr>
        <w:t>Artículo 10. Criterios de elegibilidad:</w:t>
      </w:r>
      <w:r w:rsidRPr="006A77FF">
        <w:rPr>
          <w:rFonts w:ascii="Times New Roman" w:hAnsi="Times New Roman" w:cs="Times New Roman"/>
          <w:sz w:val="24"/>
          <w:szCs w:val="24"/>
        </w:rPr>
        <w:br/>
        <w:t>Serán beneficiarios las personas, familias o comunidades que cumplan los criterios establecidos en cada programa, priorizando sectores vulnerables.</w:t>
      </w: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sz w:val="24"/>
          <w:szCs w:val="24"/>
        </w:rPr>
        <w:t>Artículo 11. Requisitos generales:</w:t>
      </w:r>
    </w:p>
    <w:p w:rsidR="006A77FF" w:rsidRPr="004626F8" w:rsidRDefault="006A77FF" w:rsidP="00E160D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26F8">
        <w:rPr>
          <w:rFonts w:ascii="Times New Roman" w:hAnsi="Times New Roman" w:cs="Times New Roman"/>
          <w:sz w:val="24"/>
          <w:szCs w:val="24"/>
        </w:rPr>
        <w:t>Acudir a cualquiera de los enlaces del DIF en todo el municipio.</w:t>
      </w:r>
    </w:p>
    <w:p w:rsidR="006A77FF" w:rsidRPr="004626F8" w:rsidRDefault="006A77FF" w:rsidP="00E160D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26F8">
        <w:rPr>
          <w:rFonts w:ascii="Times New Roman" w:hAnsi="Times New Roman" w:cs="Times New Roman"/>
          <w:sz w:val="24"/>
          <w:szCs w:val="24"/>
        </w:rPr>
        <w:t>Presentar solicitud formal.</w:t>
      </w:r>
    </w:p>
    <w:p w:rsidR="006A77FF" w:rsidRPr="004626F8" w:rsidRDefault="006A77FF" w:rsidP="00E160D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26F8">
        <w:rPr>
          <w:rFonts w:ascii="Times New Roman" w:hAnsi="Times New Roman" w:cs="Times New Roman"/>
          <w:sz w:val="24"/>
          <w:szCs w:val="24"/>
        </w:rPr>
        <w:t>Exhibir documentación básica: identificación oficial, comprobante de domicilio reciente, acta de nacimiento o CURP, constancia médica o receta si aplica.</w:t>
      </w:r>
    </w:p>
    <w:p w:rsidR="006A77FF" w:rsidRPr="004626F8" w:rsidRDefault="006A77FF" w:rsidP="00E160D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26F8">
        <w:rPr>
          <w:rFonts w:ascii="Times New Roman" w:hAnsi="Times New Roman" w:cs="Times New Roman"/>
          <w:sz w:val="24"/>
          <w:szCs w:val="24"/>
        </w:rPr>
        <w:t>Cumplir criterios de vulnerabilidad determinados por estudios socioeconómicos.</w:t>
      </w:r>
    </w:p>
    <w:p w:rsidR="006A77FF" w:rsidRPr="004626F8" w:rsidRDefault="006A77FF" w:rsidP="00E160D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26F8">
        <w:rPr>
          <w:rFonts w:ascii="Times New Roman" w:hAnsi="Times New Roman" w:cs="Times New Roman"/>
          <w:sz w:val="24"/>
          <w:szCs w:val="24"/>
        </w:rPr>
        <w:t>Someterse al Estudio Socioeconómico.</w:t>
      </w:r>
    </w:p>
    <w:p w:rsidR="006A77FF" w:rsidRPr="004626F8" w:rsidRDefault="006A77FF" w:rsidP="00E160D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26F8">
        <w:rPr>
          <w:rFonts w:ascii="Times New Roman" w:hAnsi="Times New Roman" w:cs="Times New Roman"/>
          <w:sz w:val="24"/>
          <w:szCs w:val="24"/>
        </w:rPr>
        <w:t>Respetar los tiempos y formas de ejecución de los programas.</w:t>
      </w:r>
    </w:p>
    <w:p w:rsidR="006A77FF" w:rsidRDefault="006A77FF" w:rsidP="00E160D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26F8">
        <w:rPr>
          <w:rFonts w:ascii="Times New Roman" w:hAnsi="Times New Roman" w:cs="Times New Roman"/>
          <w:sz w:val="24"/>
          <w:szCs w:val="24"/>
        </w:rPr>
        <w:t xml:space="preserve">Acatar disposiciones de este </w:t>
      </w:r>
      <w:r w:rsidR="0068586D">
        <w:rPr>
          <w:rFonts w:ascii="Times New Roman" w:hAnsi="Times New Roman" w:cs="Times New Roman"/>
          <w:sz w:val="24"/>
          <w:szCs w:val="24"/>
        </w:rPr>
        <w:t>manual.</w:t>
      </w:r>
    </w:p>
    <w:p w:rsidR="003F3AC8" w:rsidRPr="004626F8" w:rsidRDefault="003F3AC8" w:rsidP="003F3A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</w:p>
    <w:p w:rsidR="004626F8" w:rsidRDefault="006A77FF" w:rsidP="004626F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626F8">
        <w:rPr>
          <w:rFonts w:ascii="Times New Roman" w:hAnsi="Times New Roman" w:cs="Times New Roman"/>
          <w:b/>
          <w:sz w:val="32"/>
          <w:szCs w:val="24"/>
        </w:rPr>
        <w:t>TÍTULO QUINTO.</w:t>
      </w:r>
    </w:p>
    <w:p w:rsidR="006A77FF" w:rsidRPr="004626F8" w:rsidRDefault="006A77FF" w:rsidP="004626F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626F8">
        <w:rPr>
          <w:rFonts w:ascii="Times New Roman" w:hAnsi="Times New Roman" w:cs="Times New Roman"/>
          <w:b/>
          <w:sz w:val="32"/>
          <w:szCs w:val="24"/>
        </w:rPr>
        <w:t>DIRECCIONES ADMINISTRATIVAS, PROGRAMAS SOCIALES, SERVICIOS Y PROCEDIMIENTOS OPERATIVOS</w:t>
      </w:r>
      <w:r w:rsidR="003F3AC8">
        <w:rPr>
          <w:rFonts w:ascii="Times New Roman" w:hAnsi="Times New Roman" w:cs="Times New Roman"/>
          <w:b/>
          <w:sz w:val="32"/>
          <w:szCs w:val="24"/>
        </w:rPr>
        <w:t>.</w:t>
      </w:r>
    </w:p>
    <w:p w:rsidR="006A77FF" w:rsidRPr="00361080" w:rsidRDefault="006A77FF" w:rsidP="004626F8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61080">
        <w:rPr>
          <w:rFonts w:ascii="Times New Roman" w:hAnsi="Times New Roman" w:cs="Times New Roman"/>
          <w:b/>
          <w:sz w:val="28"/>
          <w:szCs w:val="24"/>
          <w:u w:val="single"/>
        </w:rPr>
        <w:t>1. Dirección de Psicología</w:t>
      </w:r>
      <w:r w:rsidR="00361080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:rsidR="006A77FF" w:rsidRPr="00361080" w:rsidRDefault="006A77FF" w:rsidP="00E160D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Definición:</w:t>
      </w:r>
      <w:r w:rsidRPr="00361080">
        <w:rPr>
          <w:rFonts w:ascii="Times New Roman" w:hAnsi="Times New Roman" w:cs="Times New Roman"/>
          <w:sz w:val="24"/>
          <w:szCs w:val="24"/>
        </w:rPr>
        <w:t xml:space="preserve"> Atención psicológica preventiva, diagnóstica y terapéutica a población vulnerable.</w:t>
      </w:r>
    </w:p>
    <w:p w:rsidR="006A77FF" w:rsidRPr="00361080" w:rsidRDefault="006A77FF" w:rsidP="00E160D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Población objetivo: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Niñas, niños, adolescentes y adultos en vulnerabilidad emocional o social.</w:t>
      </w:r>
    </w:p>
    <w:p w:rsidR="006A77FF" w:rsidRPr="00361080" w:rsidRDefault="006A77FF" w:rsidP="00E160D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Infraestructura:</w:t>
      </w:r>
      <w:r w:rsidRPr="00361080">
        <w:rPr>
          <w:rFonts w:ascii="Times New Roman" w:hAnsi="Times New Roman" w:cs="Times New Roman"/>
          <w:sz w:val="24"/>
          <w:szCs w:val="24"/>
        </w:rPr>
        <w:t xml:space="preserve"> Consultorios privados, mobiliario básico, expedientes clínicos.</w:t>
      </w:r>
    </w:p>
    <w:p w:rsidR="006A77FF" w:rsidRPr="00361080" w:rsidRDefault="006A77FF" w:rsidP="00E160D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Personal:</w:t>
      </w:r>
      <w:r w:rsidRPr="00361080">
        <w:rPr>
          <w:rFonts w:ascii="Times New Roman" w:hAnsi="Times New Roman" w:cs="Times New Roman"/>
          <w:sz w:val="24"/>
          <w:szCs w:val="24"/>
        </w:rPr>
        <w:t xml:space="preserve"> Psicólogos</w:t>
      </w:r>
      <w:r w:rsidR="002E6555">
        <w:rPr>
          <w:rFonts w:ascii="Times New Roman" w:hAnsi="Times New Roman" w:cs="Times New Roman"/>
          <w:sz w:val="24"/>
          <w:szCs w:val="24"/>
        </w:rPr>
        <w:t xml:space="preserve"> o Psicóloga</w:t>
      </w:r>
      <w:r w:rsidR="002E6555" w:rsidRPr="00361080">
        <w:rPr>
          <w:rFonts w:ascii="Times New Roman" w:hAnsi="Times New Roman" w:cs="Times New Roman"/>
          <w:sz w:val="24"/>
          <w:szCs w:val="24"/>
        </w:rPr>
        <w:t>s</w:t>
      </w:r>
      <w:r w:rsidR="002E6555">
        <w:rPr>
          <w:rFonts w:ascii="Times New Roman" w:hAnsi="Times New Roman" w:cs="Times New Roman"/>
          <w:sz w:val="24"/>
          <w:szCs w:val="24"/>
        </w:rPr>
        <w:t xml:space="preserve"> titulados y cedula profesional</w:t>
      </w:r>
      <w:r w:rsidRPr="00361080">
        <w:rPr>
          <w:rFonts w:ascii="Times New Roman" w:hAnsi="Times New Roman" w:cs="Times New Roman"/>
          <w:sz w:val="24"/>
          <w:szCs w:val="24"/>
        </w:rPr>
        <w:t>.</w:t>
      </w:r>
    </w:p>
    <w:p w:rsidR="006A77FF" w:rsidRPr="00361080" w:rsidRDefault="006A77FF" w:rsidP="00E160D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Flujo operativo: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Solicitud → Cita → Valoración → Intervención → Seguimiento.</w:t>
      </w:r>
    </w:p>
    <w:p w:rsidR="006A77FF" w:rsidRDefault="006A77FF" w:rsidP="00E160D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Requisitos:</w:t>
      </w:r>
      <w:r w:rsidR="002E6555">
        <w:rPr>
          <w:rFonts w:ascii="Times New Roman" w:hAnsi="Times New Roman" w:cs="Times New Roman"/>
          <w:sz w:val="24"/>
          <w:szCs w:val="24"/>
        </w:rPr>
        <w:t xml:space="preserve"> Solicitud</w:t>
      </w:r>
      <w:r w:rsidRPr="00361080">
        <w:rPr>
          <w:rFonts w:ascii="Times New Roman" w:hAnsi="Times New Roman" w:cs="Times New Roman"/>
          <w:sz w:val="24"/>
          <w:szCs w:val="24"/>
        </w:rPr>
        <w:t>, estudio socioeconómico, comprobante de domicilio.</w:t>
      </w:r>
    </w:p>
    <w:p w:rsidR="00361080" w:rsidRDefault="00361080" w:rsidP="00361080">
      <w:pPr>
        <w:rPr>
          <w:rFonts w:ascii="Times New Roman" w:hAnsi="Times New Roman" w:cs="Times New Roman"/>
          <w:sz w:val="24"/>
          <w:szCs w:val="24"/>
        </w:rPr>
      </w:pPr>
    </w:p>
    <w:p w:rsidR="003F3AC8" w:rsidRDefault="003F3AC8" w:rsidP="00361080">
      <w:pPr>
        <w:rPr>
          <w:rFonts w:ascii="Times New Roman" w:hAnsi="Times New Roman" w:cs="Times New Roman"/>
          <w:sz w:val="24"/>
          <w:szCs w:val="24"/>
        </w:rPr>
      </w:pPr>
    </w:p>
    <w:p w:rsidR="00361080" w:rsidRPr="00361080" w:rsidRDefault="00361080" w:rsidP="00361080">
      <w:pPr>
        <w:rPr>
          <w:rFonts w:ascii="Times New Roman" w:hAnsi="Times New Roman" w:cs="Times New Roman"/>
          <w:sz w:val="24"/>
          <w:szCs w:val="24"/>
        </w:rPr>
      </w:pPr>
    </w:p>
    <w:p w:rsidR="0068586D" w:rsidRDefault="0068586D" w:rsidP="004626F8">
      <w:pPr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6A77FF" w:rsidRPr="003F3AC8" w:rsidRDefault="006A77FF" w:rsidP="004626F8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bookmarkStart w:id="0" w:name="_GoBack"/>
      <w:bookmarkEnd w:id="0"/>
      <w:r w:rsidRPr="003F3AC8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2. Dirección de Traslados</w:t>
      </w:r>
      <w:r w:rsidR="00361080" w:rsidRPr="003F3AC8">
        <w:rPr>
          <w:rFonts w:ascii="Times New Roman" w:hAnsi="Times New Roman" w:cs="Times New Roman"/>
          <w:b/>
          <w:sz w:val="32"/>
          <w:szCs w:val="24"/>
          <w:u w:val="single"/>
        </w:rPr>
        <w:t>:</w:t>
      </w:r>
    </w:p>
    <w:p w:rsidR="006A77FF" w:rsidRPr="00361080" w:rsidRDefault="006A77FF" w:rsidP="00E160DE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Definición:</w:t>
      </w:r>
      <w:r w:rsidRPr="00361080">
        <w:rPr>
          <w:rFonts w:ascii="Times New Roman" w:hAnsi="Times New Roman" w:cs="Times New Roman"/>
          <w:sz w:val="24"/>
          <w:szCs w:val="24"/>
        </w:rPr>
        <w:t xml:space="preserve"> Transporte a hospitales, consultas médicas e instituciones de apoyo social.</w:t>
      </w:r>
    </w:p>
    <w:p w:rsidR="006A77FF" w:rsidRPr="00361080" w:rsidRDefault="006A77FF" w:rsidP="00E160DE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Población objetivo: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Personas vulnerables que requieran transporte especializado.</w:t>
      </w:r>
    </w:p>
    <w:p w:rsidR="006A77FF" w:rsidRPr="00361080" w:rsidRDefault="006A77FF" w:rsidP="00E160DE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Infraestructura:</w:t>
      </w:r>
      <w:r w:rsidRPr="00361080">
        <w:rPr>
          <w:rFonts w:ascii="Times New Roman" w:hAnsi="Times New Roman" w:cs="Times New Roman"/>
          <w:sz w:val="24"/>
          <w:szCs w:val="24"/>
        </w:rPr>
        <w:t xml:space="preserve"> Vehículos adecuados, bitácoras de servicio.</w:t>
      </w:r>
    </w:p>
    <w:p w:rsidR="006A77FF" w:rsidRPr="00361080" w:rsidRDefault="006A77FF" w:rsidP="00E160DE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Personal:</w:t>
      </w:r>
      <w:r w:rsidRPr="00361080">
        <w:rPr>
          <w:rFonts w:ascii="Times New Roman" w:hAnsi="Times New Roman" w:cs="Times New Roman"/>
          <w:sz w:val="24"/>
          <w:szCs w:val="24"/>
        </w:rPr>
        <w:t xml:space="preserve"> Choferes capacitados y personal de apoyo</w:t>
      </w:r>
      <w:r w:rsidR="002E6555">
        <w:rPr>
          <w:rFonts w:ascii="Times New Roman" w:hAnsi="Times New Roman" w:cs="Times New Roman"/>
          <w:sz w:val="24"/>
          <w:szCs w:val="24"/>
        </w:rPr>
        <w:t xml:space="preserve"> con licencia de conducir vigente</w:t>
      </w:r>
      <w:r w:rsidRPr="00361080">
        <w:rPr>
          <w:rFonts w:ascii="Times New Roman" w:hAnsi="Times New Roman" w:cs="Times New Roman"/>
          <w:sz w:val="24"/>
          <w:szCs w:val="24"/>
        </w:rPr>
        <w:t>.</w:t>
      </w:r>
    </w:p>
    <w:p w:rsidR="006A77FF" w:rsidRPr="00361080" w:rsidRDefault="006A77FF" w:rsidP="00E160DE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Flujo operativo: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Solicitud → Validación → Programación → Traslado → Cierre de servicio.</w:t>
      </w:r>
      <w:r w:rsidR="002E6555">
        <w:rPr>
          <w:rFonts w:ascii="Times New Roman" w:hAnsi="Times New Roman" w:cs="Times New Roman"/>
          <w:sz w:val="24"/>
          <w:szCs w:val="24"/>
        </w:rPr>
        <w:t xml:space="preserve"> Los traslados no esperan al beneficiario solo los dejan.</w:t>
      </w:r>
    </w:p>
    <w:p w:rsidR="006A77FF" w:rsidRDefault="006A77FF" w:rsidP="00E160DE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Requisitos:</w:t>
      </w:r>
      <w:r w:rsidRPr="00361080">
        <w:rPr>
          <w:rFonts w:ascii="Times New Roman" w:hAnsi="Times New Roman" w:cs="Times New Roman"/>
          <w:sz w:val="24"/>
          <w:szCs w:val="24"/>
        </w:rPr>
        <w:t xml:space="preserve"> Solicitud, estudio socioeconómico, comprobante de domicilio.</w:t>
      </w:r>
    </w:p>
    <w:p w:rsidR="00A27089" w:rsidRDefault="00A27089" w:rsidP="00A2708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61080" w:rsidRPr="00361080" w:rsidRDefault="00361080" w:rsidP="0036108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6A77FF" w:rsidRPr="003F3AC8" w:rsidRDefault="006A77FF" w:rsidP="004626F8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3F3AC8">
        <w:rPr>
          <w:rFonts w:ascii="Times New Roman" w:hAnsi="Times New Roman" w:cs="Times New Roman"/>
          <w:b/>
          <w:sz w:val="32"/>
          <w:szCs w:val="24"/>
          <w:u w:val="single"/>
        </w:rPr>
        <w:t>3. Dirección de Gestoría Municipal</w:t>
      </w:r>
      <w:r w:rsidR="003F3AC8">
        <w:rPr>
          <w:rFonts w:ascii="Times New Roman" w:hAnsi="Times New Roman" w:cs="Times New Roman"/>
          <w:b/>
          <w:sz w:val="32"/>
          <w:szCs w:val="24"/>
          <w:u w:val="single"/>
        </w:rPr>
        <w:t>:</w:t>
      </w:r>
    </w:p>
    <w:p w:rsidR="006A77FF" w:rsidRPr="00361080" w:rsidRDefault="006A77FF" w:rsidP="00E160DE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Definición:</w:t>
      </w:r>
      <w:r w:rsidRPr="00361080">
        <w:rPr>
          <w:rFonts w:ascii="Times New Roman" w:hAnsi="Times New Roman" w:cs="Times New Roman"/>
          <w:sz w:val="24"/>
          <w:szCs w:val="24"/>
        </w:rPr>
        <w:t xml:space="preserve"> Gestión de apoyos y trámites ante instancias estatales y federales.</w:t>
      </w:r>
    </w:p>
    <w:p w:rsidR="006A77FF" w:rsidRPr="00361080" w:rsidRDefault="006A77FF" w:rsidP="00E160DE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Población objetivo: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Ciudadanos en situación de vulnerabilidad.</w:t>
      </w:r>
    </w:p>
    <w:p w:rsidR="006A77FF" w:rsidRPr="00361080" w:rsidRDefault="006A77FF" w:rsidP="00E160DE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Infraestructura:</w:t>
      </w:r>
      <w:r w:rsidRPr="00361080">
        <w:rPr>
          <w:rFonts w:ascii="Times New Roman" w:hAnsi="Times New Roman" w:cs="Times New Roman"/>
          <w:sz w:val="24"/>
          <w:szCs w:val="24"/>
        </w:rPr>
        <w:t xml:space="preserve"> Oficinas de atención, archivos y expedientes.</w:t>
      </w:r>
    </w:p>
    <w:p w:rsidR="006A77FF" w:rsidRPr="00361080" w:rsidRDefault="006A77FF" w:rsidP="00E160DE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Personal:</w:t>
      </w:r>
      <w:r w:rsidRPr="00361080">
        <w:rPr>
          <w:rFonts w:ascii="Times New Roman" w:hAnsi="Times New Roman" w:cs="Times New Roman"/>
          <w:sz w:val="24"/>
          <w:szCs w:val="24"/>
        </w:rPr>
        <w:t xml:space="preserve"> Gestores sociales capacitados.</w:t>
      </w:r>
    </w:p>
    <w:p w:rsidR="006A77FF" w:rsidRPr="00361080" w:rsidRDefault="006A77FF" w:rsidP="00E160DE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Flujo operativo: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Solicitud → Documentación → Gestión externa → Respuesta → Entrega.</w:t>
      </w:r>
    </w:p>
    <w:p w:rsidR="006A77FF" w:rsidRDefault="006A77FF" w:rsidP="00E160DE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Requisitos:</w:t>
      </w:r>
      <w:r w:rsidRPr="00361080">
        <w:rPr>
          <w:rFonts w:ascii="Times New Roman" w:hAnsi="Times New Roman" w:cs="Times New Roman"/>
          <w:sz w:val="24"/>
          <w:szCs w:val="24"/>
        </w:rPr>
        <w:t xml:space="preserve"> Solicitud, identificación oficial, comprobante de domicilio.</w:t>
      </w:r>
      <w:r w:rsidR="002E6555">
        <w:rPr>
          <w:rFonts w:ascii="Times New Roman" w:hAnsi="Times New Roman" w:cs="Times New Roman"/>
          <w:sz w:val="24"/>
          <w:szCs w:val="24"/>
        </w:rPr>
        <w:t xml:space="preserve"> </w:t>
      </w:r>
      <w:r w:rsidR="009B0604">
        <w:rPr>
          <w:rFonts w:ascii="Times New Roman" w:hAnsi="Times New Roman" w:cs="Times New Roman"/>
          <w:sz w:val="24"/>
          <w:szCs w:val="24"/>
        </w:rPr>
        <w:t>Diagnóstico</w:t>
      </w:r>
      <w:r w:rsidR="002E6555">
        <w:rPr>
          <w:rFonts w:ascii="Times New Roman" w:hAnsi="Times New Roman" w:cs="Times New Roman"/>
          <w:sz w:val="24"/>
          <w:szCs w:val="24"/>
        </w:rPr>
        <w:t xml:space="preserve"> médico, o receta médica, pruebas médicas.</w:t>
      </w:r>
    </w:p>
    <w:p w:rsidR="00A27089" w:rsidRDefault="00A27089" w:rsidP="00A2708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27089" w:rsidRPr="00361080" w:rsidRDefault="00A27089" w:rsidP="00A2708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6A77FF" w:rsidRPr="00361080" w:rsidRDefault="006A77FF" w:rsidP="004626F8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F3AC8">
        <w:rPr>
          <w:rFonts w:ascii="Times New Roman" w:hAnsi="Times New Roman" w:cs="Times New Roman"/>
          <w:b/>
          <w:sz w:val="32"/>
          <w:szCs w:val="24"/>
          <w:u w:val="single"/>
        </w:rPr>
        <w:t>4. Dirección de Asistencia Social</w:t>
      </w:r>
      <w:r w:rsidR="003F3AC8">
        <w:rPr>
          <w:rFonts w:ascii="Times New Roman" w:hAnsi="Times New Roman" w:cs="Times New Roman"/>
          <w:b/>
          <w:sz w:val="32"/>
          <w:szCs w:val="24"/>
          <w:u w:val="single"/>
        </w:rPr>
        <w:t>:</w:t>
      </w:r>
    </w:p>
    <w:p w:rsidR="006A77FF" w:rsidRPr="00361080" w:rsidRDefault="006A77FF" w:rsidP="00E160DE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Definición:</w:t>
      </w:r>
      <w:r w:rsidRPr="00361080">
        <w:rPr>
          <w:rFonts w:ascii="Times New Roman" w:hAnsi="Times New Roman" w:cs="Times New Roman"/>
          <w:sz w:val="24"/>
          <w:szCs w:val="24"/>
        </w:rPr>
        <w:t xml:space="preserve"> Apoyos emergentes a personas y familias en vulnerabilidad.</w:t>
      </w:r>
    </w:p>
    <w:p w:rsidR="006A77FF" w:rsidRPr="00361080" w:rsidRDefault="006A77FF" w:rsidP="00E160DE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Población objetivo: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Familias de escasos recursos y personas en emergencia.</w:t>
      </w:r>
    </w:p>
    <w:p w:rsidR="006A77FF" w:rsidRPr="00361080" w:rsidRDefault="006A77FF" w:rsidP="00E160DE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Infraestructura:</w:t>
      </w:r>
      <w:r w:rsidRPr="00361080">
        <w:rPr>
          <w:rFonts w:ascii="Times New Roman" w:hAnsi="Times New Roman" w:cs="Times New Roman"/>
          <w:sz w:val="24"/>
          <w:szCs w:val="24"/>
        </w:rPr>
        <w:t xml:space="preserve"> Bodega de apoyos, área de atención.</w:t>
      </w:r>
    </w:p>
    <w:p w:rsidR="006A77FF" w:rsidRPr="00361080" w:rsidRDefault="006A77FF" w:rsidP="00E160DE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Personal:</w:t>
      </w:r>
      <w:r w:rsidRPr="00361080">
        <w:rPr>
          <w:rFonts w:ascii="Times New Roman" w:hAnsi="Times New Roman" w:cs="Times New Roman"/>
          <w:sz w:val="24"/>
          <w:szCs w:val="24"/>
        </w:rPr>
        <w:t xml:space="preserve"> Trabajadores sociales y auxiliares de apoyo.</w:t>
      </w:r>
    </w:p>
    <w:p w:rsidR="006A77FF" w:rsidRPr="00361080" w:rsidRDefault="006A77FF" w:rsidP="00E160DE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Flujo operativo: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Solicitud → Estudio socioeconómico → Entrega → Seguimiento.</w:t>
      </w:r>
    </w:p>
    <w:p w:rsidR="006A77FF" w:rsidRPr="009B0604" w:rsidRDefault="006A77FF" w:rsidP="00E160DE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Requisitos:</w:t>
      </w:r>
      <w:r w:rsidRPr="00361080">
        <w:rPr>
          <w:rFonts w:ascii="Times New Roman" w:hAnsi="Times New Roman" w:cs="Times New Roman"/>
          <w:sz w:val="24"/>
          <w:szCs w:val="24"/>
        </w:rPr>
        <w:t xml:space="preserve"> Solicitud, estudio socioeconómico, comprobante de domicilio.</w:t>
      </w:r>
      <w:r w:rsidR="009B0604">
        <w:rPr>
          <w:rFonts w:ascii="Times New Roman" w:hAnsi="Times New Roman" w:cs="Times New Roman"/>
          <w:sz w:val="24"/>
          <w:szCs w:val="24"/>
        </w:rPr>
        <w:t xml:space="preserve"> </w:t>
      </w:r>
      <w:r w:rsidR="009B0604" w:rsidRPr="00361080">
        <w:rPr>
          <w:rFonts w:ascii="Times New Roman" w:hAnsi="Times New Roman" w:cs="Times New Roman"/>
          <w:sz w:val="24"/>
          <w:szCs w:val="24"/>
        </w:rPr>
        <w:t>.</w:t>
      </w:r>
      <w:r w:rsidR="009B0604">
        <w:rPr>
          <w:rFonts w:ascii="Times New Roman" w:hAnsi="Times New Roman" w:cs="Times New Roman"/>
          <w:sz w:val="24"/>
          <w:szCs w:val="24"/>
        </w:rPr>
        <w:t xml:space="preserve"> Diagnóstico médico, o receta médica, pruebas médicas.</w:t>
      </w:r>
    </w:p>
    <w:p w:rsidR="00A27089" w:rsidRDefault="00A27089" w:rsidP="00A2708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27089" w:rsidRPr="00361080" w:rsidRDefault="00A27089" w:rsidP="00A2708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6A77FF" w:rsidRPr="00361080" w:rsidRDefault="006A77FF" w:rsidP="004626F8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F3AC8">
        <w:rPr>
          <w:rFonts w:ascii="Times New Roman" w:hAnsi="Times New Roman" w:cs="Times New Roman"/>
          <w:b/>
          <w:sz w:val="32"/>
          <w:szCs w:val="24"/>
          <w:u w:val="single"/>
        </w:rPr>
        <w:t>5. Programa de Desayunos Escolares</w:t>
      </w:r>
      <w:r w:rsidR="003F3AC8">
        <w:rPr>
          <w:rFonts w:ascii="Times New Roman" w:hAnsi="Times New Roman" w:cs="Times New Roman"/>
          <w:b/>
          <w:sz w:val="32"/>
          <w:szCs w:val="24"/>
          <w:u w:val="single"/>
        </w:rPr>
        <w:t>:</w:t>
      </w:r>
    </w:p>
    <w:p w:rsidR="006A77FF" w:rsidRPr="00361080" w:rsidRDefault="006A77FF" w:rsidP="00E160DE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Definición:</w:t>
      </w:r>
      <w:r w:rsidRPr="00361080">
        <w:rPr>
          <w:rFonts w:ascii="Times New Roman" w:hAnsi="Times New Roman" w:cs="Times New Roman"/>
          <w:sz w:val="24"/>
          <w:szCs w:val="24"/>
        </w:rPr>
        <w:t xml:space="preserve"> Alimentación para niñas y niños en planteles educativos.</w:t>
      </w:r>
    </w:p>
    <w:p w:rsidR="006A77FF" w:rsidRPr="00361080" w:rsidRDefault="006A77FF" w:rsidP="00E160DE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Población objetivo: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Niñas y niños de preescolar y primaria en escuelas públicas.</w:t>
      </w:r>
    </w:p>
    <w:p w:rsidR="006A77FF" w:rsidRPr="00361080" w:rsidRDefault="006A77FF" w:rsidP="00E160DE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Infraestructura:</w:t>
      </w:r>
      <w:r w:rsidRPr="00361080">
        <w:rPr>
          <w:rFonts w:ascii="Times New Roman" w:hAnsi="Times New Roman" w:cs="Times New Roman"/>
          <w:sz w:val="24"/>
          <w:szCs w:val="24"/>
        </w:rPr>
        <w:t xml:space="preserve"> Almacén, transporte de alimentos, utensilios.</w:t>
      </w:r>
    </w:p>
    <w:p w:rsidR="006A77FF" w:rsidRPr="00361080" w:rsidRDefault="006A77FF" w:rsidP="00E160DE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Personal:</w:t>
      </w:r>
      <w:r w:rsidRPr="00361080">
        <w:rPr>
          <w:rFonts w:ascii="Times New Roman" w:hAnsi="Times New Roman" w:cs="Times New Roman"/>
          <w:sz w:val="24"/>
          <w:szCs w:val="24"/>
        </w:rPr>
        <w:t xml:space="preserve"> Personal operativo, enlaces escolares.</w:t>
      </w:r>
    </w:p>
    <w:p w:rsidR="006A77FF" w:rsidRPr="00361080" w:rsidRDefault="006A77FF" w:rsidP="00E160DE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lastRenderedPageBreak/>
        <w:t>Flujo operativo: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Recepción → Distribución → Entrega → Control de consumo.</w:t>
      </w:r>
    </w:p>
    <w:p w:rsidR="006A77FF" w:rsidRDefault="006A77FF" w:rsidP="00E160DE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Requisitos:</w:t>
      </w:r>
      <w:r w:rsidRPr="00361080">
        <w:rPr>
          <w:rFonts w:ascii="Times New Roman" w:hAnsi="Times New Roman" w:cs="Times New Roman"/>
          <w:sz w:val="24"/>
          <w:szCs w:val="24"/>
        </w:rPr>
        <w:t xml:space="preserve"> Sol</w:t>
      </w:r>
      <w:r w:rsidR="009B0604">
        <w:rPr>
          <w:rFonts w:ascii="Times New Roman" w:hAnsi="Times New Roman" w:cs="Times New Roman"/>
          <w:sz w:val="24"/>
          <w:szCs w:val="24"/>
        </w:rPr>
        <w:t>icitud institucional, escuela en zona rural, que cuenten con familias vulnerables</w:t>
      </w:r>
      <w:r w:rsidRPr="00361080">
        <w:rPr>
          <w:rFonts w:ascii="Times New Roman" w:hAnsi="Times New Roman" w:cs="Times New Roman"/>
          <w:sz w:val="24"/>
          <w:szCs w:val="24"/>
        </w:rPr>
        <w:t>.</w:t>
      </w:r>
    </w:p>
    <w:p w:rsidR="00A27089" w:rsidRPr="00361080" w:rsidRDefault="00A27089" w:rsidP="00A2708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6A77FF" w:rsidRPr="00361080" w:rsidRDefault="006A77FF" w:rsidP="004626F8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361080">
        <w:rPr>
          <w:rFonts w:ascii="Times New Roman" w:hAnsi="Times New Roman" w:cs="Times New Roman"/>
          <w:b/>
          <w:sz w:val="32"/>
          <w:szCs w:val="24"/>
          <w:u w:val="single"/>
        </w:rPr>
        <w:t>6. Enlaces DIF</w:t>
      </w:r>
      <w:r w:rsidR="00A27089">
        <w:rPr>
          <w:rFonts w:ascii="Times New Roman" w:hAnsi="Times New Roman" w:cs="Times New Roman"/>
          <w:b/>
          <w:sz w:val="32"/>
          <w:szCs w:val="24"/>
          <w:u w:val="single"/>
        </w:rPr>
        <w:t>.</w:t>
      </w:r>
    </w:p>
    <w:p w:rsidR="006A77FF" w:rsidRPr="00361080" w:rsidRDefault="006A77FF" w:rsidP="00E160D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Definición:</w:t>
      </w:r>
      <w:r w:rsidRPr="00361080">
        <w:rPr>
          <w:rFonts w:ascii="Times New Roman" w:hAnsi="Times New Roman" w:cs="Times New Roman"/>
          <w:sz w:val="24"/>
          <w:szCs w:val="24"/>
        </w:rPr>
        <w:t xml:space="preserve"> Coordinadores comunitarios que acercan servicios del DIF a colonias y comunidades.</w:t>
      </w:r>
    </w:p>
    <w:p w:rsidR="006A77FF" w:rsidRPr="00361080" w:rsidRDefault="006A77FF" w:rsidP="00E160D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Población objetivo: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</w:t>
      </w:r>
      <w:r w:rsidR="004D4F21">
        <w:rPr>
          <w:rFonts w:ascii="Times New Roman" w:hAnsi="Times New Roman" w:cs="Times New Roman"/>
          <w:sz w:val="24"/>
          <w:szCs w:val="24"/>
        </w:rPr>
        <w:t xml:space="preserve">niños, niñas, adolecentes, madres y padres de familia, </w:t>
      </w:r>
      <w:r w:rsidRPr="00361080">
        <w:rPr>
          <w:rFonts w:ascii="Times New Roman" w:hAnsi="Times New Roman" w:cs="Times New Roman"/>
          <w:sz w:val="24"/>
          <w:szCs w:val="24"/>
        </w:rPr>
        <w:t>Habitantes de comunidades rurales y colonias</w:t>
      </w:r>
      <w:r w:rsidR="004D4F21">
        <w:rPr>
          <w:rFonts w:ascii="Times New Roman" w:hAnsi="Times New Roman" w:cs="Times New Roman"/>
          <w:sz w:val="24"/>
          <w:szCs w:val="24"/>
        </w:rPr>
        <w:t xml:space="preserve"> del municipio de Salinas Victoria</w:t>
      </w:r>
      <w:r w:rsidRPr="00361080">
        <w:rPr>
          <w:rFonts w:ascii="Times New Roman" w:hAnsi="Times New Roman" w:cs="Times New Roman"/>
          <w:sz w:val="24"/>
          <w:szCs w:val="24"/>
        </w:rPr>
        <w:t>.</w:t>
      </w:r>
    </w:p>
    <w:p w:rsidR="006A77FF" w:rsidRPr="00361080" w:rsidRDefault="006A77FF" w:rsidP="00E160D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Infraestructura:</w:t>
      </w:r>
      <w:r w:rsidRPr="00361080">
        <w:rPr>
          <w:rFonts w:ascii="Times New Roman" w:hAnsi="Times New Roman" w:cs="Times New Roman"/>
          <w:sz w:val="24"/>
          <w:szCs w:val="24"/>
        </w:rPr>
        <w:t xml:space="preserve"> Oficinas de enlace, registros comunitarios.</w:t>
      </w:r>
      <w:r w:rsidR="004D4F21">
        <w:rPr>
          <w:rFonts w:ascii="Times New Roman" w:hAnsi="Times New Roman" w:cs="Times New Roman"/>
          <w:sz w:val="24"/>
          <w:szCs w:val="24"/>
        </w:rPr>
        <w:t xml:space="preserve"> Material didáctico. </w:t>
      </w:r>
    </w:p>
    <w:p w:rsidR="006A77FF" w:rsidRPr="00361080" w:rsidRDefault="006A77FF" w:rsidP="00E160D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Personal:</w:t>
      </w:r>
      <w:r w:rsidRPr="00361080">
        <w:rPr>
          <w:rFonts w:ascii="Times New Roman" w:hAnsi="Times New Roman" w:cs="Times New Roman"/>
          <w:sz w:val="24"/>
          <w:szCs w:val="24"/>
        </w:rPr>
        <w:t xml:space="preserve"> Enlaces comunitarios.</w:t>
      </w:r>
    </w:p>
    <w:p w:rsidR="006A77FF" w:rsidRPr="00361080" w:rsidRDefault="006A77FF" w:rsidP="00E160D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Flujo operativo: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Identificación de necesidades → Canalización → Seguimiento.</w:t>
      </w:r>
    </w:p>
    <w:p w:rsidR="006A77FF" w:rsidRDefault="006A77FF" w:rsidP="00E160D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Requisitos:</w:t>
      </w:r>
      <w:r w:rsidRPr="00361080">
        <w:rPr>
          <w:rFonts w:ascii="Times New Roman" w:hAnsi="Times New Roman" w:cs="Times New Roman"/>
          <w:sz w:val="24"/>
          <w:szCs w:val="24"/>
        </w:rPr>
        <w:t xml:space="preserve"> Registro en Trabajo Social, comprobante de domicilio.</w:t>
      </w:r>
      <w:r w:rsidR="004D4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F21">
        <w:rPr>
          <w:rFonts w:ascii="Times New Roman" w:hAnsi="Times New Roman" w:cs="Times New Roman"/>
          <w:sz w:val="24"/>
          <w:szCs w:val="24"/>
        </w:rPr>
        <w:t>Curp</w:t>
      </w:r>
      <w:proofErr w:type="spellEnd"/>
      <w:r w:rsidR="004D4F21">
        <w:rPr>
          <w:rFonts w:ascii="Times New Roman" w:hAnsi="Times New Roman" w:cs="Times New Roman"/>
          <w:sz w:val="24"/>
          <w:szCs w:val="24"/>
        </w:rPr>
        <w:t>, acta de nacimiento, permiso o autorización de madre, padre o tutor.</w:t>
      </w:r>
    </w:p>
    <w:p w:rsidR="00A27089" w:rsidRPr="00A27089" w:rsidRDefault="00A27089" w:rsidP="00A27089">
      <w:pPr>
        <w:rPr>
          <w:rFonts w:ascii="Times New Roman" w:hAnsi="Times New Roman" w:cs="Times New Roman"/>
          <w:sz w:val="24"/>
          <w:szCs w:val="24"/>
        </w:rPr>
      </w:pPr>
    </w:p>
    <w:p w:rsidR="006A77FF" w:rsidRPr="00A27089" w:rsidRDefault="006A77FF" w:rsidP="004626F8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A27089">
        <w:rPr>
          <w:rFonts w:ascii="Times New Roman" w:hAnsi="Times New Roman" w:cs="Times New Roman"/>
          <w:b/>
          <w:sz w:val="32"/>
          <w:szCs w:val="24"/>
          <w:u w:val="single"/>
        </w:rPr>
        <w:t>7. Casa Rosa</w:t>
      </w:r>
      <w:r w:rsidR="00A27089">
        <w:rPr>
          <w:rFonts w:ascii="Times New Roman" w:hAnsi="Times New Roman" w:cs="Times New Roman"/>
          <w:b/>
          <w:sz w:val="32"/>
          <w:szCs w:val="24"/>
          <w:u w:val="single"/>
        </w:rPr>
        <w:t>.</w:t>
      </w:r>
    </w:p>
    <w:p w:rsidR="006A77FF" w:rsidRPr="00361080" w:rsidRDefault="006A77FF" w:rsidP="00E160D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Definición:</w:t>
      </w:r>
      <w:r w:rsidRPr="00361080">
        <w:rPr>
          <w:rFonts w:ascii="Times New Roman" w:hAnsi="Times New Roman" w:cs="Times New Roman"/>
          <w:sz w:val="24"/>
          <w:szCs w:val="24"/>
        </w:rPr>
        <w:t xml:space="preserve"> Atención y acompañamiento a mujeres en vulnerabilidad.</w:t>
      </w:r>
    </w:p>
    <w:p w:rsidR="006A77FF" w:rsidRPr="00361080" w:rsidRDefault="006A77FF" w:rsidP="00E160D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Población objetivo: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Mujeres del municipio.</w:t>
      </w:r>
    </w:p>
    <w:p w:rsidR="006A77FF" w:rsidRPr="00361080" w:rsidRDefault="006A77FF" w:rsidP="00E160D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Infraestructura:</w:t>
      </w:r>
      <w:r w:rsidRPr="00361080">
        <w:rPr>
          <w:rFonts w:ascii="Times New Roman" w:hAnsi="Times New Roman" w:cs="Times New Roman"/>
          <w:sz w:val="24"/>
          <w:szCs w:val="24"/>
        </w:rPr>
        <w:t xml:space="preserve"> Oficinas, sala de talleres, área de atención psicológica y legal.</w:t>
      </w:r>
    </w:p>
    <w:p w:rsidR="006A77FF" w:rsidRPr="00361080" w:rsidRDefault="006A77FF" w:rsidP="00E160D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Personal:</w:t>
      </w:r>
      <w:r w:rsidRPr="00361080">
        <w:rPr>
          <w:rFonts w:ascii="Times New Roman" w:hAnsi="Times New Roman" w:cs="Times New Roman"/>
          <w:sz w:val="24"/>
          <w:szCs w:val="24"/>
        </w:rPr>
        <w:t xml:space="preserve"> Psicóloga, abogada, trabajadora social.</w:t>
      </w:r>
    </w:p>
    <w:p w:rsidR="006A77FF" w:rsidRPr="00361080" w:rsidRDefault="006A77FF" w:rsidP="00E160D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Flujo operativo: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Solicitud → Valoración → Canalización → Seguimiento.</w:t>
      </w:r>
    </w:p>
    <w:p w:rsidR="006A77FF" w:rsidRDefault="006A77FF" w:rsidP="00E160D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Requisitos:</w:t>
      </w:r>
      <w:r w:rsidRPr="00361080">
        <w:rPr>
          <w:rFonts w:ascii="Times New Roman" w:hAnsi="Times New Roman" w:cs="Times New Roman"/>
          <w:sz w:val="24"/>
          <w:szCs w:val="24"/>
        </w:rPr>
        <w:t xml:space="preserve"> Solicitud, identificación oficial, comprobante de domicilio.</w:t>
      </w:r>
      <w:r w:rsidR="004D4F21">
        <w:rPr>
          <w:rFonts w:ascii="Times New Roman" w:hAnsi="Times New Roman" w:cs="Times New Roman"/>
          <w:sz w:val="24"/>
          <w:szCs w:val="24"/>
        </w:rPr>
        <w:t xml:space="preserve"> Diagnóstico médico, o receta médica, pruebas médicas.</w:t>
      </w:r>
    </w:p>
    <w:p w:rsidR="00A27089" w:rsidRPr="00A27089" w:rsidRDefault="00A27089" w:rsidP="00A2708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A77FF" w:rsidRPr="00A27089" w:rsidRDefault="006A77FF" w:rsidP="004626F8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A27089">
        <w:rPr>
          <w:rFonts w:ascii="Times New Roman" w:hAnsi="Times New Roman" w:cs="Times New Roman"/>
          <w:b/>
          <w:sz w:val="32"/>
          <w:szCs w:val="24"/>
          <w:u w:val="single"/>
        </w:rPr>
        <w:t>8. Programa Adulto Mayor</w:t>
      </w:r>
      <w:r w:rsidR="00A27089" w:rsidRPr="00A27089">
        <w:rPr>
          <w:rFonts w:ascii="Times New Roman" w:hAnsi="Times New Roman" w:cs="Times New Roman"/>
          <w:b/>
          <w:sz w:val="32"/>
          <w:szCs w:val="24"/>
          <w:u w:val="single"/>
        </w:rPr>
        <w:t>.</w:t>
      </w:r>
    </w:p>
    <w:p w:rsidR="006A77FF" w:rsidRPr="00361080" w:rsidRDefault="006A77FF" w:rsidP="00E160DE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Definición:</w:t>
      </w:r>
      <w:r w:rsidRPr="00361080">
        <w:rPr>
          <w:rFonts w:ascii="Times New Roman" w:hAnsi="Times New Roman" w:cs="Times New Roman"/>
          <w:sz w:val="24"/>
          <w:szCs w:val="24"/>
        </w:rPr>
        <w:t xml:space="preserve"> Bienestar integral mediante actividades recreativas, culturales y de apoyo social.</w:t>
      </w:r>
    </w:p>
    <w:p w:rsidR="006A77FF" w:rsidRPr="00361080" w:rsidRDefault="006A77FF" w:rsidP="00E160DE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Población objetivo: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Personas mayores de 60 años.</w:t>
      </w:r>
    </w:p>
    <w:p w:rsidR="006A77FF" w:rsidRPr="00361080" w:rsidRDefault="006A77FF" w:rsidP="00E160DE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Infraestructura:</w:t>
      </w:r>
      <w:r w:rsidRPr="00361080">
        <w:rPr>
          <w:rFonts w:ascii="Times New Roman" w:hAnsi="Times New Roman" w:cs="Times New Roman"/>
          <w:sz w:val="24"/>
          <w:szCs w:val="24"/>
        </w:rPr>
        <w:t xml:space="preserve"> Centros comunitarios, espacios de reunión.</w:t>
      </w:r>
    </w:p>
    <w:p w:rsidR="006A77FF" w:rsidRPr="00361080" w:rsidRDefault="006A77FF" w:rsidP="00E160DE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Personal:</w:t>
      </w:r>
      <w:r w:rsidRPr="00361080">
        <w:rPr>
          <w:rFonts w:ascii="Times New Roman" w:hAnsi="Times New Roman" w:cs="Times New Roman"/>
          <w:sz w:val="24"/>
          <w:szCs w:val="24"/>
        </w:rPr>
        <w:t xml:space="preserve"> Promotores y personal de apoyo.</w:t>
      </w:r>
    </w:p>
    <w:p w:rsidR="006A77FF" w:rsidRPr="00361080" w:rsidRDefault="006A77FF" w:rsidP="00E160DE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Flujo operativo: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Registro → Actividades → Seguimiento → Evaluación.</w:t>
      </w:r>
    </w:p>
    <w:p w:rsidR="006A77FF" w:rsidRPr="00A27089" w:rsidRDefault="006A77FF" w:rsidP="00E160DE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8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Requisitos:</w:t>
      </w:r>
      <w:r w:rsidRPr="00361080">
        <w:rPr>
          <w:rFonts w:ascii="Times New Roman" w:hAnsi="Times New Roman" w:cs="Times New Roman"/>
          <w:sz w:val="24"/>
          <w:szCs w:val="24"/>
        </w:rPr>
        <w:t xml:space="preserve"> Identificación oficial, comprobante de domicilio, estudio socioeconómico.</w:t>
      </w:r>
    </w:p>
    <w:p w:rsidR="00A27089" w:rsidRDefault="00A27089" w:rsidP="00A27089">
      <w:pPr>
        <w:pStyle w:val="Prrafodelista"/>
        <w:rPr>
          <w:rFonts w:ascii="Times New Roman" w:hAnsi="Times New Roman" w:cs="Times New Roman"/>
          <w:sz w:val="28"/>
          <w:szCs w:val="24"/>
        </w:rPr>
      </w:pPr>
    </w:p>
    <w:p w:rsidR="00DD1B92" w:rsidRDefault="00DD1B92" w:rsidP="00A27089">
      <w:pPr>
        <w:pStyle w:val="Prrafodelista"/>
        <w:rPr>
          <w:rFonts w:ascii="Times New Roman" w:hAnsi="Times New Roman" w:cs="Times New Roman"/>
          <w:sz w:val="28"/>
          <w:szCs w:val="24"/>
        </w:rPr>
      </w:pPr>
    </w:p>
    <w:p w:rsidR="00DD1B92" w:rsidRPr="00A27089" w:rsidRDefault="00DD1B92" w:rsidP="00A27089">
      <w:pPr>
        <w:pStyle w:val="Prrafodelista"/>
        <w:rPr>
          <w:rFonts w:ascii="Times New Roman" w:hAnsi="Times New Roman" w:cs="Times New Roman"/>
          <w:sz w:val="28"/>
          <w:szCs w:val="24"/>
        </w:rPr>
      </w:pPr>
    </w:p>
    <w:p w:rsidR="006A77FF" w:rsidRPr="00A27089" w:rsidRDefault="006A77FF" w:rsidP="004626F8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A27089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9. Centros de Atención Infantil (CAI)</w:t>
      </w:r>
      <w:r w:rsidR="00A27089">
        <w:rPr>
          <w:rFonts w:ascii="Times New Roman" w:hAnsi="Times New Roman" w:cs="Times New Roman"/>
          <w:b/>
          <w:sz w:val="32"/>
          <w:szCs w:val="24"/>
          <w:u w:val="single"/>
        </w:rPr>
        <w:t>.</w:t>
      </w:r>
    </w:p>
    <w:p w:rsidR="006A77FF" w:rsidRPr="00361080" w:rsidRDefault="006A77FF" w:rsidP="00E160DE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Definición:</w:t>
      </w:r>
      <w:r w:rsidRPr="00361080">
        <w:rPr>
          <w:rFonts w:ascii="Times New Roman" w:hAnsi="Times New Roman" w:cs="Times New Roman"/>
          <w:sz w:val="24"/>
          <w:szCs w:val="24"/>
        </w:rPr>
        <w:t xml:space="preserve"> Cuidado, alimentación y estimulación temprana.</w:t>
      </w:r>
    </w:p>
    <w:p w:rsidR="006A77FF" w:rsidRPr="00361080" w:rsidRDefault="006A77FF" w:rsidP="00E160DE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Población objetivo: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Niñas y niños de 1 a 6 años en situación vulnerable.</w:t>
      </w:r>
    </w:p>
    <w:p w:rsidR="006A77FF" w:rsidRPr="00361080" w:rsidRDefault="006A77FF" w:rsidP="00E160DE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Infraestructura:</w:t>
      </w:r>
      <w:r w:rsidRPr="00361080">
        <w:rPr>
          <w:rFonts w:ascii="Times New Roman" w:hAnsi="Times New Roman" w:cs="Times New Roman"/>
          <w:sz w:val="24"/>
          <w:szCs w:val="24"/>
        </w:rPr>
        <w:t xml:space="preserve"> Aulas, comedor, juegos, áreas seguras.</w:t>
      </w:r>
    </w:p>
    <w:p w:rsidR="006A77FF" w:rsidRPr="00361080" w:rsidRDefault="006A77FF" w:rsidP="00E160DE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Personal:</w:t>
      </w:r>
      <w:r w:rsidRPr="00361080">
        <w:rPr>
          <w:rFonts w:ascii="Times New Roman" w:hAnsi="Times New Roman" w:cs="Times New Roman"/>
          <w:sz w:val="24"/>
          <w:szCs w:val="24"/>
        </w:rPr>
        <w:t xml:space="preserve"> Educadoras, asistentes, personal de cocina.</w:t>
      </w:r>
    </w:p>
    <w:p w:rsidR="006A77FF" w:rsidRPr="00361080" w:rsidRDefault="006A77FF" w:rsidP="00E160DE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Flujo operativo:</w:t>
      </w:r>
      <w:r w:rsidRPr="00361080">
        <w:rPr>
          <w:rFonts w:ascii="Times New Roman" w:hAnsi="Times New Roman" w:cs="Times New Roman"/>
          <w:sz w:val="24"/>
          <w:szCs w:val="24"/>
        </w:rPr>
        <w:t xml:space="preserve"> Inscripción → Cuidado diario → Alimentación → Actividades pedagógicas.</w:t>
      </w:r>
    </w:p>
    <w:p w:rsidR="006A77FF" w:rsidRDefault="006A77FF" w:rsidP="00E160DE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1080">
        <w:rPr>
          <w:rStyle w:val="Textoennegrita"/>
          <w:rFonts w:ascii="Times New Roman" w:hAnsi="Times New Roman" w:cs="Times New Roman"/>
          <w:sz w:val="24"/>
          <w:szCs w:val="24"/>
        </w:rPr>
        <w:t>Requisitos:</w:t>
      </w:r>
      <w:r w:rsidRPr="00361080">
        <w:rPr>
          <w:rFonts w:ascii="Times New Roman" w:hAnsi="Times New Roman" w:cs="Times New Roman"/>
          <w:sz w:val="24"/>
          <w:szCs w:val="24"/>
        </w:rPr>
        <w:t xml:space="preserve"> Acta de nacimiento, CURP, comprobante de domicilio, estudio socioeconómico.</w:t>
      </w:r>
      <w:r w:rsidR="00DD1B92">
        <w:rPr>
          <w:rFonts w:ascii="Times New Roman" w:hAnsi="Times New Roman" w:cs="Times New Roman"/>
          <w:sz w:val="24"/>
          <w:szCs w:val="24"/>
        </w:rPr>
        <w:t xml:space="preserve"> Carta de empleado, madre soltera. </w:t>
      </w:r>
    </w:p>
    <w:p w:rsidR="00DD1B92" w:rsidRPr="00361080" w:rsidRDefault="00DD1B92" w:rsidP="00DD1B9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6A77FF" w:rsidRPr="00A27089" w:rsidRDefault="006A77FF" w:rsidP="004626F8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A27089">
        <w:rPr>
          <w:rFonts w:ascii="Times New Roman" w:hAnsi="Times New Roman" w:cs="Times New Roman"/>
          <w:b/>
          <w:sz w:val="32"/>
          <w:szCs w:val="24"/>
          <w:u w:val="single"/>
        </w:rPr>
        <w:t>10. Unidad Médica de Rehabilitación</w:t>
      </w:r>
      <w:r w:rsidR="00A27089" w:rsidRPr="00A27089">
        <w:rPr>
          <w:rFonts w:ascii="Times New Roman" w:hAnsi="Times New Roman" w:cs="Times New Roman"/>
          <w:b/>
          <w:sz w:val="32"/>
          <w:szCs w:val="24"/>
          <w:u w:val="single"/>
        </w:rPr>
        <w:t>.</w:t>
      </w:r>
    </w:p>
    <w:p w:rsidR="006A77FF" w:rsidRPr="00CF16A5" w:rsidRDefault="006A77FF" w:rsidP="00E160D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F16A5">
        <w:rPr>
          <w:rStyle w:val="Textoennegrita"/>
          <w:rFonts w:ascii="Times New Roman" w:hAnsi="Times New Roman" w:cs="Times New Roman"/>
          <w:sz w:val="24"/>
          <w:szCs w:val="24"/>
        </w:rPr>
        <w:t>Definición:</w:t>
      </w:r>
      <w:r w:rsidRPr="00CF16A5">
        <w:rPr>
          <w:rFonts w:ascii="Times New Roman" w:hAnsi="Times New Roman" w:cs="Times New Roman"/>
          <w:sz w:val="24"/>
          <w:szCs w:val="24"/>
        </w:rPr>
        <w:t xml:space="preserve"> Rehabilitación física, terapia ocupacional y atención especializada.</w:t>
      </w:r>
    </w:p>
    <w:p w:rsidR="006A77FF" w:rsidRPr="00CF16A5" w:rsidRDefault="006A77FF" w:rsidP="00E160D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F16A5">
        <w:rPr>
          <w:rStyle w:val="Textoennegrita"/>
          <w:rFonts w:ascii="Times New Roman" w:hAnsi="Times New Roman" w:cs="Times New Roman"/>
          <w:sz w:val="24"/>
          <w:szCs w:val="24"/>
        </w:rPr>
        <w:t>Población objetivo:</w:t>
      </w:r>
      <w:r w:rsidRPr="00CF16A5">
        <w:rPr>
          <w:rFonts w:ascii="Times New Roman" w:hAnsi="Times New Roman" w:cs="Times New Roman"/>
          <w:sz w:val="24"/>
          <w:szCs w:val="24"/>
        </w:rPr>
        <w:t xml:space="preserve"> Personas con discapacidad temporal o permanente.</w:t>
      </w:r>
    </w:p>
    <w:p w:rsidR="006A77FF" w:rsidRPr="00CF16A5" w:rsidRDefault="006A77FF" w:rsidP="00E160D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F16A5">
        <w:rPr>
          <w:rStyle w:val="Textoennegrita"/>
          <w:rFonts w:ascii="Times New Roman" w:hAnsi="Times New Roman" w:cs="Times New Roman"/>
          <w:sz w:val="24"/>
          <w:szCs w:val="24"/>
        </w:rPr>
        <w:t>Infraestructura:</w:t>
      </w:r>
      <w:r w:rsidRPr="00CF16A5">
        <w:rPr>
          <w:rFonts w:ascii="Times New Roman" w:hAnsi="Times New Roman" w:cs="Times New Roman"/>
          <w:sz w:val="24"/>
          <w:szCs w:val="24"/>
        </w:rPr>
        <w:t xml:space="preserve"> Consultorios, área de terapia física, equipo especializado.</w:t>
      </w:r>
    </w:p>
    <w:p w:rsidR="006A77FF" w:rsidRPr="00CF16A5" w:rsidRDefault="006A77FF" w:rsidP="00E160D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F16A5">
        <w:rPr>
          <w:rStyle w:val="Textoennegrita"/>
          <w:rFonts w:ascii="Times New Roman" w:hAnsi="Times New Roman" w:cs="Times New Roman"/>
          <w:sz w:val="24"/>
          <w:szCs w:val="24"/>
        </w:rPr>
        <w:t>Personal:</w:t>
      </w:r>
      <w:r w:rsidRPr="00CF16A5">
        <w:rPr>
          <w:rFonts w:ascii="Times New Roman" w:hAnsi="Times New Roman" w:cs="Times New Roman"/>
          <w:sz w:val="24"/>
          <w:szCs w:val="24"/>
        </w:rPr>
        <w:t xml:space="preserve"> Médicos especialistas, fisioterapeutas.</w:t>
      </w:r>
    </w:p>
    <w:p w:rsidR="006A77FF" w:rsidRPr="00CF16A5" w:rsidRDefault="006A77FF" w:rsidP="00E160D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F16A5">
        <w:rPr>
          <w:rStyle w:val="Textoennegrita"/>
          <w:rFonts w:ascii="Times New Roman" w:hAnsi="Times New Roman" w:cs="Times New Roman"/>
          <w:sz w:val="24"/>
          <w:szCs w:val="24"/>
        </w:rPr>
        <w:t>Flujo operativo:</w:t>
      </w:r>
      <w:r w:rsidRPr="00CF16A5">
        <w:rPr>
          <w:rFonts w:ascii="Times New Roman" w:hAnsi="Times New Roman" w:cs="Times New Roman"/>
          <w:sz w:val="24"/>
          <w:szCs w:val="24"/>
        </w:rPr>
        <w:t xml:space="preserve"> Solicitud → Diagnóstico → Tratamiento → Seguimiento.</w:t>
      </w:r>
    </w:p>
    <w:p w:rsidR="00CF16A5" w:rsidRPr="00DD1B92" w:rsidRDefault="006A77FF" w:rsidP="00E160D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16A5">
        <w:rPr>
          <w:rStyle w:val="Textoennegrita"/>
          <w:rFonts w:ascii="Times New Roman" w:hAnsi="Times New Roman" w:cs="Times New Roman"/>
          <w:sz w:val="24"/>
          <w:szCs w:val="24"/>
        </w:rPr>
        <w:t>Requisitos:</w:t>
      </w:r>
      <w:r w:rsidRPr="00CF16A5">
        <w:rPr>
          <w:rFonts w:ascii="Times New Roman" w:hAnsi="Times New Roman" w:cs="Times New Roman"/>
          <w:sz w:val="24"/>
          <w:szCs w:val="24"/>
        </w:rPr>
        <w:t xml:space="preserve"> Solicitud, estudio socioeconómico, comprobante de domicilio.</w:t>
      </w:r>
      <w:r w:rsidR="00DD1B92">
        <w:rPr>
          <w:rFonts w:ascii="Times New Roman" w:hAnsi="Times New Roman" w:cs="Times New Roman"/>
          <w:sz w:val="24"/>
          <w:szCs w:val="24"/>
        </w:rPr>
        <w:t xml:space="preserve"> Diagnóstico médico, o receta médica, pruebas médicas.</w:t>
      </w:r>
    </w:p>
    <w:p w:rsidR="00CF16A5" w:rsidRPr="00CF16A5" w:rsidRDefault="00CF16A5" w:rsidP="00CF16A5">
      <w:pPr>
        <w:rPr>
          <w:rFonts w:ascii="Times New Roman" w:hAnsi="Times New Roman" w:cs="Times New Roman"/>
          <w:sz w:val="24"/>
          <w:szCs w:val="24"/>
        </w:rPr>
      </w:pPr>
    </w:p>
    <w:p w:rsidR="006A77FF" w:rsidRPr="00A27089" w:rsidRDefault="006A77FF" w:rsidP="004626F8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A27089">
        <w:rPr>
          <w:rFonts w:ascii="Times New Roman" w:hAnsi="Times New Roman" w:cs="Times New Roman"/>
          <w:b/>
          <w:sz w:val="32"/>
          <w:szCs w:val="24"/>
          <w:u w:val="single"/>
        </w:rPr>
        <w:t>11. SIPINNA</w:t>
      </w:r>
      <w:r w:rsidR="00DD1B92">
        <w:rPr>
          <w:rFonts w:ascii="Times New Roman" w:hAnsi="Times New Roman" w:cs="Times New Roman"/>
          <w:b/>
          <w:sz w:val="32"/>
          <w:szCs w:val="24"/>
          <w:u w:val="single"/>
        </w:rPr>
        <w:t xml:space="preserve"> o </w:t>
      </w:r>
      <w:r w:rsidR="00DD1B92" w:rsidRPr="00A27089">
        <w:rPr>
          <w:rFonts w:ascii="Times New Roman" w:hAnsi="Times New Roman" w:cs="Times New Roman"/>
          <w:b/>
          <w:sz w:val="32"/>
          <w:szCs w:val="24"/>
          <w:u w:val="single"/>
        </w:rPr>
        <w:t>Defensoría Municipal.</w:t>
      </w:r>
    </w:p>
    <w:p w:rsidR="006A77FF" w:rsidRPr="00CF16A5" w:rsidRDefault="006A77FF" w:rsidP="00E160DE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F16A5">
        <w:rPr>
          <w:rStyle w:val="Textoennegrita"/>
          <w:rFonts w:ascii="Times New Roman" w:hAnsi="Times New Roman" w:cs="Times New Roman"/>
          <w:sz w:val="24"/>
          <w:szCs w:val="24"/>
        </w:rPr>
        <w:t>Definición:</w:t>
      </w:r>
      <w:r w:rsidRPr="00CF16A5">
        <w:rPr>
          <w:rFonts w:ascii="Times New Roman" w:hAnsi="Times New Roman" w:cs="Times New Roman"/>
          <w:sz w:val="24"/>
          <w:szCs w:val="24"/>
        </w:rPr>
        <w:t xml:space="preserve"> Garantiza derechos de niñas, niños y adolescentes.</w:t>
      </w:r>
    </w:p>
    <w:p w:rsidR="006A77FF" w:rsidRPr="00CF16A5" w:rsidRDefault="006A77FF" w:rsidP="00E160DE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F16A5">
        <w:rPr>
          <w:rStyle w:val="Textoennegrita"/>
          <w:rFonts w:ascii="Times New Roman" w:hAnsi="Times New Roman" w:cs="Times New Roman"/>
          <w:sz w:val="24"/>
          <w:szCs w:val="24"/>
        </w:rPr>
        <w:t>Población objetivo:</w:t>
      </w:r>
      <w:r w:rsidRPr="00CF16A5">
        <w:rPr>
          <w:rFonts w:ascii="Times New Roman" w:hAnsi="Times New Roman" w:cs="Times New Roman"/>
          <w:sz w:val="24"/>
          <w:szCs w:val="24"/>
        </w:rPr>
        <w:t xml:space="preserve"> Niñas, niños y adolescentes del municipio.</w:t>
      </w:r>
    </w:p>
    <w:p w:rsidR="006A77FF" w:rsidRPr="00CF16A5" w:rsidRDefault="006A77FF" w:rsidP="00E160DE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F16A5">
        <w:rPr>
          <w:rStyle w:val="Textoennegrita"/>
          <w:rFonts w:ascii="Times New Roman" w:hAnsi="Times New Roman" w:cs="Times New Roman"/>
          <w:sz w:val="24"/>
          <w:szCs w:val="24"/>
        </w:rPr>
        <w:t>Infraestructura:</w:t>
      </w:r>
      <w:r w:rsidRPr="00CF16A5">
        <w:rPr>
          <w:rFonts w:ascii="Times New Roman" w:hAnsi="Times New Roman" w:cs="Times New Roman"/>
          <w:sz w:val="24"/>
          <w:szCs w:val="24"/>
        </w:rPr>
        <w:t xml:space="preserve"> Oficina de atención, expedientes.</w:t>
      </w:r>
    </w:p>
    <w:p w:rsidR="006A77FF" w:rsidRPr="00CF16A5" w:rsidRDefault="006A77FF" w:rsidP="00E160DE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F16A5">
        <w:rPr>
          <w:rStyle w:val="Textoennegrita"/>
          <w:rFonts w:ascii="Times New Roman" w:hAnsi="Times New Roman" w:cs="Times New Roman"/>
          <w:sz w:val="24"/>
          <w:szCs w:val="24"/>
        </w:rPr>
        <w:t>Personal:</w:t>
      </w:r>
      <w:r w:rsidRPr="00CF16A5">
        <w:rPr>
          <w:rFonts w:ascii="Times New Roman" w:hAnsi="Times New Roman" w:cs="Times New Roman"/>
          <w:sz w:val="24"/>
          <w:szCs w:val="24"/>
        </w:rPr>
        <w:t xml:space="preserve"> Secretario(a) ejecutivo(a), personal técnico.</w:t>
      </w:r>
    </w:p>
    <w:p w:rsidR="006A77FF" w:rsidRPr="00CF16A5" w:rsidRDefault="006A77FF" w:rsidP="00E160DE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F16A5">
        <w:rPr>
          <w:rStyle w:val="Textoennegrita"/>
          <w:rFonts w:ascii="Times New Roman" w:hAnsi="Times New Roman" w:cs="Times New Roman"/>
          <w:sz w:val="24"/>
          <w:szCs w:val="24"/>
        </w:rPr>
        <w:t>Flujo operativo:</w:t>
      </w:r>
      <w:r w:rsidRPr="00CF16A5">
        <w:rPr>
          <w:rFonts w:ascii="Times New Roman" w:hAnsi="Times New Roman" w:cs="Times New Roman"/>
          <w:sz w:val="24"/>
          <w:szCs w:val="24"/>
        </w:rPr>
        <w:t xml:space="preserve"> Recepción de casos → Canalización → Seguimiento.</w:t>
      </w:r>
    </w:p>
    <w:p w:rsidR="006A77FF" w:rsidRDefault="006A77FF" w:rsidP="00E160DE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F16A5">
        <w:rPr>
          <w:rStyle w:val="Textoennegrita"/>
          <w:rFonts w:ascii="Times New Roman" w:hAnsi="Times New Roman" w:cs="Times New Roman"/>
          <w:sz w:val="24"/>
          <w:szCs w:val="24"/>
        </w:rPr>
        <w:t>Requisitos:</w:t>
      </w:r>
      <w:r w:rsidRPr="00CF16A5">
        <w:rPr>
          <w:rFonts w:ascii="Times New Roman" w:hAnsi="Times New Roman" w:cs="Times New Roman"/>
          <w:sz w:val="24"/>
          <w:szCs w:val="24"/>
        </w:rPr>
        <w:t xml:space="preserve"> Registro del caso en la oficina correspondiente.</w:t>
      </w:r>
      <w:r w:rsidR="00DD1B92">
        <w:rPr>
          <w:rFonts w:ascii="Times New Roman" w:hAnsi="Times New Roman" w:cs="Times New Roman"/>
          <w:sz w:val="24"/>
          <w:szCs w:val="24"/>
        </w:rPr>
        <w:t xml:space="preserve"> Denuncia. </w:t>
      </w:r>
    </w:p>
    <w:p w:rsid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</w:p>
    <w:p w:rsidR="00A27089" w:rsidRDefault="00A27089" w:rsidP="004626F8">
      <w:pPr>
        <w:rPr>
          <w:rFonts w:ascii="Times New Roman" w:hAnsi="Times New Roman" w:cs="Times New Roman"/>
          <w:sz w:val="24"/>
          <w:szCs w:val="24"/>
        </w:rPr>
      </w:pPr>
    </w:p>
    <w:p w:rsidR="00A27089" w:rsidRDefault="00A27089" w:rsidP="004626F8">
      <w:pPr>
        <w:rPr>
          <w:rFonts w:ascii="Times New Roman" w:hAnsi="Times New Roman" w:cs="Times New Roman"/>
          <w:sz w:val="24"/>
          <w:szCs w:val="24"/>
        </w:rPr>
      </w:pPr>
    </w:p>
    <w:p w:rsidR="00A27089" w:rsidRDefault="00A27089" w:rsidP="004626F8">
      <w:pPr>
        <w:rPr>
          <w:rFonts w:ascii="Times New Roman" w:hAnsi="Times New Roman" w:cs="Times New Roman"/>
          <w:sz w:val="24"/>
          <w:szCs w:val="24"/>
        </w:rPr>
      </w:pPr>
    </w:p>
    <w:p w:rsidR="00A27089" w:rsidRDefault="00A27089" w:rsidP="004626F8">
      <w:pPr>
        <w:rPr>
          <w:rFonts w:ascii="Times New Roman" w:hAnsi="Times New Roman" w:cs="Times New Roman"/>
          <w:sz w:val="24"/>
          <w:szCs w:val="24"/>
        </w:rPr>
      </w:pPr>
    </w:p>
    <w:p w:rsidR="00A27089" w:rsidRDefault="00A27089" w:rsidP="004626F8">
      <w:pPr>
        <w:rPr>
          <w:rFonts w:ascii="Times New Roman" w:hAnsi="Times New Roman" w:cs="Times New Roman"/>
          <w:sz w:val="24"/>
          <w:szCs w:val="24"/>
        </w:rPr>
      </w:pPr>
    </w:p>
    <w:p w:rsidR="00A27089" w:rsidRDefault="00A27089" w:rsidP="004626F8">
      <w:pPr>
        <w:rPr>
          <w:rFonts w:ascii="Times New Roman" w:hAnsi="Times New Roman" w:cs="Times New Roman"/>
          <w:sz w:val="24"/>
          <w:szCs w:val="24"/>
        </w:rPr>
      </w:pPr>
    </w:p>
    <w:p w:rsidR="00A27089" w:rsidRDefault="00A27089" w:rsidP="004626F8">
      <w:pPr>
        <w:rPr>
          <w:rFonts w:ascii="Times New Roman" w:hAnsi="Times New Roman" w:cs="Times New Roman"/>
          <w:sz w:val="24"/>
          <w:szCs w:val="24"/>
        </w:rPr>
      </w:pPr>
    </w:p>
    <w:p w:rsidR="00A27089" w:rsidRDefault="00A27089" w:rsidP="004626F8">
      <w:pPr>
        <w:rPr>
          <w:rFonts w:ascii="Times New Roman" w:hAnsi="Times New Roman" w:cs="Times New Roman"/>
          <w:sz w:val="24"/>
          <w:szCs w:val="24"/>
        </w:rPr>
      </w:pPr>
    </w:p>
    <w:p w:rsidR="00A27089" w:rsidRPr="006A77FF" w:rsidRDefault="00A27089" w:rsidP="004626F8">
      <w:pPr>
        <w:rPr>
          <w:rFonts w:ascii="Times New Roman" w:hAnsi="Times New Roman" w:cs="Times New Roman"/>
          <w:sz w:val="24"/>
          <w:szCs w:val="24"/>
        </w:rPr>
      </w:pPr>
    </w:p>
    <w:p w:rsidR="00CF16A5" w:rsidRPr="00CF16A5" w:rsidRDefault="006A77FF" w:rsidP="00CF16A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F16A5">
        <w:rPr>
          <w:rFonts w:ascii="Times New Roman" w:hAnsi="Times New Roman" w:cs="Times New Roman"/>
          <w:b/>
          <w:sz w:val="32"/>
          <w:szCs w:val="24"/>
        </w:rPr>
        <w:t>TÍTULO SEXTO.</w:t>
      </w:r>
    </w:p>
    <w:p w:rsidR="006A77FF" w:rsidRDefault="006A77FF" w:rsidP="00CF16A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F16A5">
        <w:rPr>
          <w:rFonts w:ascii="Times New Roman" w:hAnsi="Times New Roman" w:cs="Times New Roman"/>
          <w:b/>
          <w:sz w:val="32"/>
          <w:szCs w:val="24"/>
        </w:rPr>
        <w:t>COORDINACIÓN Y EVALUACIÓN</w:t>
      </w:r>
      <w:r w:rsidR="00CF16A5">
        <w:rPr>
          <w:rFonts w:ascii="Times New Roman" w:hAnsi="Times New Roman" w:cs="Times New Roman"/>
          <w:b/>
          <w:sz w:val="32"/>
          <w:szCs w:val="24"/>
        </w:rPr>
        <w:t>.</w:t>
      </w:r>
    </w:p>
    <w:p w:rsidR="00CF16A5" w:rsidRPr="00CF16A5" w:rsidRDefault="00CF16A5" w:rsidP="00CF16A5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sz w:val="24"/>
          <w:szCs w:val="24"/>
        </w:rPr>
        <w:t>Artículo 18. Coordinación interinstitucional:</w:t>
      </w:r>
      <w:r w:rsidRPr="006A77FF">
        <w:rPr>
          <w:rFonts w:ascii="Times New Roman" w:hAnsi="Times New Roman" w:cs="Times New Roman"/>
          <w:sz w:val="24"/>
          <w:szCs w:val="24"/>
        </w:rPr>
        <w:br/>
        <w:t>El DIF municipal coordinará con dependencias estatales, federales y organismos de la sociedad civil para fortalecer programas y servicios.</w:t>
      </w: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Style w:val="Textoennegrita"/>
          <w:rFonts w:ascii="Times New Roman" w:hAnsi="Times New Roman" w:cs="Times New Roman"/>
          <w:sz w:val="24"/>
          <w:szCs w:val="24"/>
        </w:rPr>
        <w:t>Artículo 19. Reportes e indicadores de evaluación:</w:t>
      </w:r>
      <w:r w:rsidRPr="006A77FF">
        <w:rPr>
          <w:rFonts w:ascii="Times New Roman" w:hAnsi="Times New Roman" w:cs="Times New Roman"/>
          <w:sz w:val="24"/>
          <w:szCs w:val="24"/>
        </w:rPr>
        <w:br/>
        <w:t>El personal elaborará reportes periódicos sobre beneficiarios, avances y resultados para evaluar eficacia y eficiencia.</w:t>
      </w:r>
    </w:p>
    <w:p w:rsidR="006A77FF" w:rsidRPr="006A77FF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Fonts w:ascii="Times New Roman" w:hAnsi="Times New Roman" w:cs="Times New Roman"/>
          <w:sz w:val="24"/>
          <w:szCs w:val="24"/>
        </w:rPr>
        <w:t>Indicadores: cobertura, frecuencia, costo promedio, tipo de beneficiarios.</w:t>
      </w:r>
    </w:p>
    <w:p w:rsidR="00CF16A5" w:rsidRDefault="006A77FF" w:rsidP="004626F8">
      <w:pPr>
        <w:rPr>
          <w:rFonts w:ascii="Times New Roman" w:hAnsi="Times New Roman" w:cs="Times New Roman"/>
          <w:sz w:val="24"/>
          <w:szCs w:val="24"/>
        </w:rPr>
      </w:pPr>
      <w:r w:rsidRPr="006A77FF">
        <w:rPr>
          <w:rFonts w:ascii="Times New Roman" w:hAnsi="Times New Roman" w:cs="Times New Roman"/>
          <w:sz w:val="24"/>
          <w:szCs w:val="24"/>
        </w:rPr>
        <w:t>Consolidación en el Sistema Municipal de Indicadores del DIF.</w:t>
      </w:r>
    </w:p>
    <w:p w:rsidR="00A27089" w:rsidRDefault="00A27089" w:rsidP="004626F8">
      <w:pPr>
        <w:rPr>
          <w:rFonts w:ascii="Times New Roman" w:hAnsi="Times New Roman" w:cs="Times New Roman"/>
          <w:sz w:val="24"/>
          <w:szCs w:val="24"/>
        </w:rPr>
      </w:pPr>
    </w:p>
    <w:sectPr w:rsidR="00A2708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A19" w:rsidRDefault="00901A19" w:rsidP="00FE1598">
      <w:pPr>
        <w:spacing w:after="0" w:line="240" w:lineRule="auto"/>
      </w:pPr>
      <w:r>
        <w:separator/>
      </w:r>
    </w:p>
  </w:endnote>
  <w:endnote w:type="continuationSeparator" w:id="0">
    <w:p w:rsidR="00901A19" w:rsidRDefault="00901A19" w:rsidP="00FE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A19" w:rsidRDefault="00901A19" w:rsidP="00FE1598">
      <w:pPr>
        <w:spacing w:after="0" w:line="240" w:lineRule="auto"/>
      </w:pPr>
      <w:r>
        <w:separator/>
      </w:r>
    </w:p>
  </w:footnote>
  <w:footnote w:type="continuationSeparator" w:id="0">
    <w:p w:rsidR="00901A19" w:rsidRDefault="00901A19" w:rsidP="00FE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A31" w:rsidRDefault="00A14A31">
    <w:pPr>
      <w:pStyle w:val="Encabezado"/>
    </w:pPr>
    <w:r w:rsidRPr="00A00916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1769745</wp:posOffset>
          </wp:positionH>
          <wp:positionV relativeFrom="topMargin">
            <wp:posOffset>274320</wp:posOffset>
          </wp:positionV>
          <wp:extent cx="1303020" cy="533400"/>
          <wp:effectExtent l="0" t="0" r="0" b="0"/>
          <wp:wrapSquare wrapText="bothSides"/>
          <wp:docPr id="1" name="Imagen 1" descr="C:\Users\difsa\Downloads\LOGO DIF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6" descr="C:\Users\difsa\Downloads\LOGO DIF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8A6"/>
    <w:multiLevelType w:val="hybridMultilevel"/>
    <w:tmpl w:val="5D7E2C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43287"/>
    <w:multiLevelType w:val="hybridMultilevel"/>
    <w:tmpl w:val="2CEA80D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D5D"/>
    <w:multiLevelType w:val="hybridMultilevel"/>
    <w:tmpl w:val="D3A2AF6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24755"/>
    <w:multiLevelType w:val="hybridMultilevel"/>
    <w:tmpl w:val="811C8AA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F4CA5"/>
    <w:multiLevelType w:val="hybridMultilevel"/>
    <w:tmpl w:val="36D8891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75686"/>
    <w:multiLevelType w:val="hybridMultilevel"/>
    <w:tmpl w:val="3BA6DF4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8213B"/>
    <w:multiLevelType w:val="hybridMultilevel"/>
    <w:tmpl w:val="F35CC2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64FA"/>
    <w:multiLevelType w:val="hybridMultilevel"/>
    <w:tmpl w:val="26667E0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20969"/>
    <w:multiLevelType w:val="hybridMultilevel"/>
    <w:tmpl w:val="453CA40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953B3"/>
    <w:multiLevelType w:val="hybridMultilevel"/>
    <w:tmpl w:val="696CC60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F5432"/>
    <w:multiLevelType w:val="hybridMultilevel"/>
    <w:tmpl w:val="9398B87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11D7D"/>
    <w:multiLevelType w:val="hybridMultilevel"/>
    <w:tmpl w:val="0D6EADB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E2F17"/>
    <w:multiLevelType w:val="hybridMultilevel"/>
    <w:tmpl w:val="8234A1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63936"/>
    <w:multiLevelType w:val="hybridMultilevel"/>
    <w:tmpl w:val="0C2A017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1"/>
  </w:num>
  <w:num w:numId="10">
    <w:abstractNumId w:val="4"/>
  </w:num>
  <w:num w:numId="11">
    <w:abstractNumId w:val="12"/>
  </w:num>
  <w:num w:numId="12">
    <w:abstractNumId w:val="10"/>
  </w:num>
  <w:num w:numId="13">
    <w:abstractNumId w:val="9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98"/>
    <w:rsid w:val="00010CF5"/>
    <w:rsid w:val="00042EAB"/>
    <w:rsid w:val="00095209"/>
    <w:rsid w:val="00102E24"/>
    <w:rsid w:val="00151AAB"/>
    <w:rsid w:val="00240B38"/>
    <w:rsid w:val="002E6555"/>
    <w:rsid w:val="00334504"/>
    <w:rsid w:val="00361080"/>
    <w:rsid w:val="003F3AC8"/>
    <w:rsid w:val="004626F8"/>
    <w:rsid w:val="004C2F78"/>
    <w:rsid w:val="004D4F21"/>
    <w:rsid w:val="005C6BC9"/>
    <w:rsid w:val="005E520A"/>
    <w:rsid w:val="0064733F"/>
    <w:rsid w:val="00651EE8"/>
    <w:rsid w:val="0068586D"/>
    <w:rsid w:val="006A77FF"/>
    <w:rsid w:val="006C2B17"/>
    <w:rsid w:val="00744A88"/>
    <w:rsid w:val="007D6F9B"/>
    <w:rsid w:val="0085239E"/>
    <w:rsid w:val="00867747"/>
    <w:rsid w:val="0089062B"/>
    <w:rsid w:val="008F5931"/>
    <w:rsid w:val="00901A19"/>
    <w:rsid w:val="00946E2E"/>
    <w:rsid w:val="009A0F88"/>
    <w:rsid w:val="009A464A"/>
    <w:rsid w:val="009B0604"/>
    <w:rsid w:val="00A0371D"/>
    <w:rsid w:val="00A14A31"/>
    <w:rsid w:val="00A27089"/>
    <w:rsid w:val="00B01092"/>
    <w:rsid w:val="00B65FDD"/>
    <w:rsid w:val="00BA116B"/>
    <w:rsid w:val="00BA7929"/>
    <w:rsid w:val="00C249A2"/>
    <w:rsid w:val="00C60655"/>
    <w:rsid w:val="00C63596"/>
    <w:rsid w:val="00C83551"/>
    <w:rsid w:val="00CF16A5"/>
    <w:rsid w:val="00DB545D"/>
    <w:rsid w:val="00DD1B92"/>
    <w:rsid w:val="00E10E1D"/>
    <w:rsid w:val="00E160DE"/>
    <w:rsid w:val="00E52AEB"/>
    <w:rsid w:val="00E541EB"/>
    <w:rsid w:val="00EA40A8"/>
    <w:rsid w:val="00EE18D0"/>
    <w:rsid w:val="00F036A3"/>
    <w:rsid w:val="00F04201"/>
    <w:rsid w:val="00FD1C8A"/>
    <w:rsid w:val="00F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586485-7D43-4F15-BB4E-4731C863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0F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0F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04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0F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0F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598"/>
  </w:style>
  <w:style w:type="paragraph" w:styleId="Piedepgina">
    <w:name w:val="footer"/>
    <w:basedOn w:val="Normal"/>
    <w:link w:val="PiedepginaCar"/>
    <w:uiPriority w:val="99"/>
    <w:unhideWhenUsed/>
    <w:rsid w:val="00FE1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598"/>
  </w:style>
  <w:style w:type="character" w:customStyle="1" w:styleId="Ttulo3Car">
    <w:name w:val="Título 3 Car"/>
    <w:basedOn w:val="Fuentedeprrafopredeter"/>
    <w:link w:val="Ttulo3"/>
    <w:uiPriority w:val="9"/>
    <w:rsid w:val="00F0420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F04201"/>
    <w:rPr>
      <w:b/>
      <w:bCs/>
    </w:rPr>
  </w:style>
  <w:style w:type="paragraph" w:styleId="NormalWeb">
    <w:name w:val="Normal (Web)"/>
    <w:basedOn w:val="Normal"/>
    <w:uiPriority w:val="99"/>
    <w:unhideWhenUsed/>
    <w:rsid w:val="00F0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64733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946E2E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9A0F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0F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0F8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0F8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6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0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5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F9473-9E97-4CDF-B98F-0F880969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2165</Words>
  <Characters>11908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Contraloria</cp:lastModifiedBy>
  <cp:revision>2</cp:revision>
  <dcterms:created xsi:type="dcterms:W3CDTF">2025-08-25T17:29:00Z</dcterms:created>
  <dcterms:modified xsi:type="dcterms:W3CDTF">2025-08-25T17:29:00Z</dcterms:modified>
</cp:coreProperties>
</file>